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BE1635" w14:textId="3E4171A0" w:rsidR="00A5373D" w:rsidRPr="00B544B5" w:rsidRDefault="00A5373D" w:rsidP="00A5373D">
      <w:pPr>
        <w:tabs>
          <w:tab w:val="left" w:pos="1985"/>
        </w:tabs>
        <w:rPr>
          <w:rFonts w:asciiTheme="minorHAnsi" w:eastAsiaTheme="minorEastAsia" w:hAnsiTheme="minorHAnsi" w:cstheme="minorHAnsi"/>
          <w:b/>
          <w:sz w:val="24"/>
          <w:szCs w:val="24"/>
          <w:lang w:eastAsia="zh-CN"/>
        </w:rPr>
      </w:pPr>
      <w:bookmarkStart w:id="0" w:name="Title"/>
      <w:bookmarkStart w:id="1" w:name="DocumentFor"/>
      <w:bookmarkStart w:id="2" w:name="_Toc193024528"/>
      <w:bookmarkEnd w:id="0"/>
      <w:bookmarkEnd w:id="1"/>
      <w:r w:rsidRPr="00B544B5">
        <w:rPr>
          <w:rFonts w:asciiTheme="minorHAnsi" w:hAnsiTheme="minorHAnsi" w:cstheme="minorHAnsi"/>
          <w:b/>
          <w:sz w:val="24"/>
          <w:szCs w:val="24"/>
        </w:rPr>
        <w:t>3GPP TSG-RAN WG4 Meeting # 100-e</w:t>
      </w:r>
      <w:r w:rsidRPr="00B544B5">
        <w:rPr>
          <w:rFonts w:asciiTheme="minorHAnsi" w:hAnsiTheme="minorHAnsi" w:cstheme="minorHAnsi"/>
          <w:b/>
          <w:sz w:val="24"/>
          <w:szCs w:val="24"/>
        </w:rPr>
        <w:tab/>
      </w:r>
      <w:r w:rsidRPr="00AC7683">
        <w:rPr>
          <w:rFonts w:asciiTheme="minorHAnsi" w:hAnsiTheme="minorHAnsi" w:cstheme="minorHAnsi"/>
          <w:b/>
          <w:sz w:val="24"/>
          <w:szCs w:val="24"/>
        </w:rPr>
        <w:t xml:space="preserve">                                                                                        </w:t>
      </w:r>
      <w:r w:rsidR="00AC7683" w:rsidRPr="00AC7683">
        <w:rPr>
          <w:rFonts w:asciiTheme="minorHAnsi" w:hAnsiTheme="minorHAnsi" w:cstheme="minorHAnsi"/>
          <w:b/>
          <w:sz w:val="24"/>
          <w:szCs w:val="24"/>
        </w:rPr>
        <w:t>R4-211315</w:t>
      </w:r>
      <w:r w:rsidR="00AC7683" w:rsidRPr="00AC7683">
        <w:rPr>
          <w:rFonts w:asciiTheme="minorHAnsi" w:hAnsiTheme="minorHAnsi" w:cstheme="minorHAnsi"/>
          <w:b/>
          <w:sz w:val="24"/>
          <w:szCs w:val="24"/>
        </w:rPr>
        <w:t>7</w:t>
      </w:r>
    </w:p>
    <w:p w14:paraId="67669B89" w14:textId="77777777" w:rsidR="00A5373D" w:rsidRPr="00B544B5" w:rsidRDefault="00A5373D" w:rsidP="00A5373D">
      <w:pPr>
        <w:tabs>
          <w:tab w:val="left" w:pos="1985"/>
        </w:tabs>
        <w:rPr>
          <w:rFonts w:asciiTheme="minorHAnsi" w:eastAsiaTheme="minorEastAsia" w:hAnsiTheme="minorHAnsi" w:cstheme="minorHAnsi"/>
          <w:b/>
          <w:sz w:val="24"/>
          <w:szCs w:val="24"/>
          <w:lang w:eastAsia="zh-CN"/>
        </w:rPr>
      </w:pPr>
      <w:r w:rsidRPr="00B544B5">
        <w:rPr>
          <w:rFonts w:asciiTheme="minorHAnsi" w:eastAsiaTheme="minorEastAsia" w:hAnsiTheme="minorHAnsi" w:cstheme="minorHAnsi"/>
          <w:b/>
          <w:sz w:val="24"/>
          <w:szCs w:val="24"/>
          <w:lang w:eastAsia="zh-CN"/>
        </w:rPr>
        <w:t>Electronic Meeting, August 16-27, 2021</w:t>
      </w:r>
    </w:p>
    <w:p w14:paraId="0133FF23" w14:textId="2F7F23E7" w:rsidR="0037119B" w:rsidRPr="0080212E" w:rsidRDefault="0037119B" w:rsidP="004F2CB8">
      <w:pPr>
        <w:tabs>
          <w:tab w:val="left" w:pos="1985"/>
        </w:tabs>
        <w:ind w:left="1980" w:hanging="1980"/>
        <w:rPr>
          <w:rStyle w:val="a4"/>
          <w:rFonts w:asciiTheme="minorHAnsi" w:hAnsiTheme="minorHAnsi" w:cstheme="minorHAnsi"/>
          <w:b/>
          <w:bCs/>
          <w:lang w:val="en-GB"/>
        </w:rPr>
      </w:pPr>
      <w:r w:rsidRPr="007842DF">
        <w:rPr>
          <w:rFonts w:asciiTheme="minorHAnsi" w:hAnsiTheme="minorHAnsi" w:cstheme="minorHAnsi"/>
          <w:b/>
          <w:sz w:val="24"/>
        </w:rPr>
        <w:t>Title:</w:t>
      </w:r>
      <w:r w:rsidRPr="007842DF">
        <w:rPr>
          <w:rFonts w:asciiTheme="minorHAnsi" w:hAnsiTheme="minorHAnsi" w:cstheme="minorHAnsi"/>
          <w:sz w:val="24"/>
        </w:rPr>
        <w:t xml:space="preserve"> </w:t>
      </w:r>
      <w:r w:rsidRPr="007842DF">
        <w:rPr>
          <w:rFonts w:asciiTheme="minorHAnsi" w:hAnsiTheme="minorHAnsi" w:cstheme="minorHAnsi"/>
          <w:sz w:val="24"/>
        </w:rPr>
        <w:tab/>
      </w:r>
      <w:r w:rsidR="00086328" w:rsidRPr="0080212E">
        <w:rPr>
          <w:rFonts w:asciiTheme="minorHAnsi" w:hAnsiTheme="minorHAnsi" w:cstheme="minorHAnsi"/>
          <w:b/>
          <w:bCs/>
          <w:sz w:val="24"/>
        </w:rPr>
        <w:t xml:space="preserve">Discussion on </w:t>
      </w:r>
      <w:r w:rsidR="00287A66" w:rsidRPr="0080212E">
        <w:rPr>
          <w:rFonts w:asciiTheme="minorHAnsi" w:hAnsiTheme="minorHAnsi" w:cstheme="minorHAnsi"/>
          <w:b/>
          <w:bCs/>
          <w:sz w:val="24"/>
        </w:rPr>
        <w:t>timing mitigating in</w:t>
      </w:r>
      <w:r w:rsidR="00B20373" w:rsidRPr="0080212E">
        <w:rPr>
          <w:rFonts w:asciiTheme="minorHAnsi" w:hAnsiTheme="minorHAnsi" w:cstheme="minorHAnsi"/>
          <w:b/>
          <w:bCs/>
          <w:sz w:val="24"/>
        </w:rPr>
        <w:t xml:space="preserve"> Rel-17 positioning enhancement</w:t>
      </w:r>
    </w:p>
    <w:p w14:paraId="42CF830F" w14:textId="57D542DA" w:rsidR="0037119B" w:rsidRPr="0080212E" w:rsidRDefault="0037119B" w:rsidP="000F698D">
      <w:pPr>
        <w:tabs>
          <w:tab w:val="left" w:pos="1985"/>
        </w:tabs>
        <w:ind w:left="1990" w:hangingChars="826" w:hanging="1990"/>
        <w:rPr>
          <w:rStyle w:val="a4"/>
          <w:rFonts w:asciiTheme="minorHAnsi" w:hAnsiTheme="minorHAnsi" w:cstheme="minorHAnsi"/>
          <w:b/>
          <w:bCs/>
          <w:lang w:val="en-GB"/>
        </w:rPr>
      </w:pPr>
      <w:r w:rsidRPr="0080212E">
        <w:rPr>
          <w:rFonts w:asciiTheme="minorHAnsi" w:hAnsiTheme="minorHAnsi" w:cstheme="minorHAnsi"/>
          <w:b/>
          <w:bCs/>
          <w:sz w:val="24"/>
        </w:rPr>
        <w:t xml:space="preserve">Source: </w:t>
      </w:r>
      <w:r w:rsidRPr="0080212E">
        <w:rPr>
          <w:rFonts w:asciiTheme="minorHAnsi" w:hAnsiTheme="minorHAnsi" w:cstheme="minorHAnsi"/>
          <w:b/>
          <w:bCs/>
          <w:sz w:val="24"/>
        </w:rPr>
        <w:tab/>
      </w:r>
      <w:r w:rsidR="00717748" w:rsidRPr="0080212E">
        <w:rPr>
          <w:rStyle w:val="a4"/>
          <w:rFonts w:asciiTheme="minorHAnsi" w:hAnsiTheme="minorHAnsi" w:cstheme="minorHAnsi"/>
          <w:b/>
          <w:bCs/>
          <w:lang w:val="en-GB"/>
        </w:rPr>
        <w:t>Intel</w:t>
      </w:r>
      <w:r w:rsidR="005528D7" w:rsidRPr="0080212E">
        <w:rPr>
          <w:rStyle w:val="a4"/>
          <w:rFonts w:asciiTheme="minorHAnsi" w:hAnsiTheme="minorHAnsi" w:cstheme="minorHAnsi"/>
          <w:b/>
          <w:bCs/>
          <w:lang w:val="en-GB"/>
        </w:rPr>
        <w:t xml:space="preserve"> Corporation</w:t>
      </w:r>
    </w:p>
    <w:p w14:paraId="2DE3A9C6" w14:textId="0FF7CB30" w:rsidR="0037119B" w:rsidRPr="0080212E" w:rsidRDefault="0037119B" w:rsidP="004F2CB8">
      <w:pPr>
        <w:tabs>
          <w:tab w:val="left" w:pos="1985"/>
        </w:tabs>
        <w:rPr>
          <w:rStyle w:val="a4"/>
          <w:rFonts w:asciiTheme="minorHAnsi" w:hAnsiTheme="minorHAnsi" w:cstheme="minorHAnsi"/>
          <w:b/>
          <w:bCs/>
          <w:lang w:val="en-GB"/>
        </w:rPr>
      </w:pPr>
      <w:r w:rsidRPr="0080212E">
        <w:rPr>
          <w:rFonts w:asciiTheme="minorHAnsi" w:hAnsiTheme="minorHAnsi" w:cstheme="minorHAnsi"/>
          <w:b/>
          <w:bCs/>
          <w:sz w:val="24"/>
        </w:rPr>
        <w:t>Agenda item:</w:t>
      </w:r>
      <w:r w:rsidRPr="0080212E">
        <w:rPr>
          <w:rFonts w:asciiTheme="minorHAnsi" w:hAnsiTheme="minorHAnsi" w:cstheme="minorHAnsi"/>
          <w:b/>
          <w:bCs/>
          <w:sz w:val="24"/>
        </w:rPr>
        <w:tab/>
      </w:r>
      <w:r w:rsidR="00F10AFE" w:rsidRPr="0080212E">
        <w:rPr>
          <w:rFonts w:asciiTheme="minorHAnsi" w:hAnsiTheme="minorHAnsi" w:cstheme="minorHAnsi"/>
          <w:b/>
          <w:bCs/>
          <w:sz w:val="24"/>
        </w:rPr>
        <w:t>9.</w:t>
      </w:r>
      <w:r w:rsidR="00B20373" w:rsidRPr="0080212E">
        <w:rPr>
          <w:rFonts w:asciiTheme="minorHAnsi" w:hAnsiTheme="minorHAnsi" w:cstheme="minorHAnsi"/>
          <w:b/>
          <w:bCs/>
          <w:sz w:val="24"/>
        </w:rPr>
        <w:t>2</w:t>
      </w:r>
      <w:r w:rsidR="00160973" w:rsidRPr="0080212E">
        <w:rPr>
          <w:rFonts w:asciiTheme="minorHAnsi" w:hAnsiTheme="minorHAnsi" w:cstheme="minorHAnsi"/>
          <w:b/>
          <w:bCs/>
          <w:sz w:val="24"/>
        </w:rPr>
        <w:t>1</w:t>
      </w:r>
      <w:r w:rsidR="00B20373" w:rsidRPr="0080212E">
        <w:rPr>
          <w:rFonts w:asciiTheme="minorHAnsi" w:hAnsiTheme="minorHAnsi" w:cstheme="minorHAnsi"/>
          <w:b/>
          <w:bCs/>
          <w:sz w:val="24"/>
        </w:rPr>
        <w:t>.</w:t>
      </w:r>
      <w:r w:rsidR="00160973" w:rsidRPr="0080212E">
        <w:rPr>
          <w:rFonts w:asciiTheme="minorHAnsi" w:hAnsiTheme="minorHAnsi" w:cstheme="minorHAnsi"/>
          <w:b/>
          <w:bCs/>
          <w:sz w:val="24"/>
        </w:rPr>
        <w:t>2.2</w:t>
      </w:r>
    </w:p>
    <w:p w14:paraId="11F4CF46" w14:textId="77777777" w:rsidR="0037119B" w:rsidRPr="007842DF" w:rsidRDefault="0037119B" w:rsidP="004F2CB8">
      <w:pPr>
        <w:tabs>
          <w:tab w:val="left" w:pos="1985"/>
        </w:tabs>
        <w:ind w:left="1980" w:hanging="1980"/>
        <w:rPr>
          <w:rStyle w:val="a4"/>
          <w:rFonts w:asciiTheme="minorHAnsi" w:hAnsiTheme="minorHAnsi" w:cstheme="minorHAnsi"/>
          <w:lang w:val="en-GB"/>
        </w:rPr>
      </w:pPr>
      <w:r w:rsidRPr="0080212E">
        <w:rPr>
          <w:rFonts w:asciiTheme="minorHAnsi" w:hAnsiTheme="minorHAnsi" w:cstheme="minorHAnsi"/>
          <w:b/>
          <w:bCs/>
          <w:sz w:val="24"/>
        </w:rPr>
        <w:t>Document for:</w:t>
      </w:r>
      <w:r w:rsidRPr="0080212E">
        <w:rPr>
          <w:rFonts w:asciiTheme="minorHAnsi" w:hAnsiTheme="minorHAnsi" w:cstheme="minorHAnsi"/>
          <w:b/>
          <w:bCs/>
          <w:sz w:val="24"/>
        </w:rPr>
        <w:tab/>
      </w:r>
      <w:r w:rsidR="00A13A86" w:rsidRPr="0080212E">
        <w:rPr>
          <w:rFonts w:asciiTheme="minorHAnsi" w:hAnsiTheme="minorHAnsi" w:cstheme="minorHAnsi"/>
          <w:b/>
          <w:bCs/>
          <w:sz w:val="24"/>
          <w:lang w:eastAsia="zh-CN"/>
        </w:rPr>
        <w:t>D</w:t>
      </w:r>
      <w:r w:rsidR="00673233" w:rsidRPr="0080212E">
        <w:rPr>
          <w:rFonts w:asciiTheme="minorHAnsi" w:hAnsiTheme="minorHAnsi" w:cstheme="minorHAnsi"/>
          <w:b/>
          <w:bCs/>
          <w:sz w:val="24"/>
          <w:lang w:eastAsia="zh-CN"/>
        </w:rPr>
        <w:t>iscussion</w:t>
      </w:r>
    </w:p>
    <w:p w14:paraId="77C068B3" w14:textId="77777777" w:rsidR="00DD5AE1" w:rsidRPr="007842DF" w:rsidRDefault="00CD7DBF" w:rsidP="004F2CB8">
      <w:pPr>
        <w:pStyle w:val="Heading1"/>
        <w:rPr>
          <w:rFonts w:asciiTheme="minorHAnsi" w:eastAsia="SimSun" w:hAnsiTheme="minorHAnsi" w:cstheme="minorHAnsi"/>
          <w:lang w:eastAsia="zh-CN"/>
        </w:rPr>
      </w:pPr>
      <w:r w:rsidRPr="007842DF">
        <w:rPr>
          <w:rFonts w:asciiTheme="minorHAnsi" w:eastAsia="SimSun" w:hAnsiTheme="minorHAnsi" w:cstheme="minorHAnsi"/>
          <w:lang w:eastAsia="zh-CN"/>
        </w:rPr>
        <w:t>Introduction</w:t>
      </w:r>
    </w:p>
    <w:p w14:paraId="7E43458D" w14:textId="2C6FAB38" w:rsidR="00104FDD" w:rsidRPr="00FE4E9E" w:rsidRDefault="007842DF" w:rsidP="00FE4E9E">
      <w:pPr>
        <w:spacing w:after="0"/>
        <w:textAlignment w:val="center"/>
        <w:rPr>
          <w:rFonts w:ascii="Calibri" w:eastAsia="Times New Roman" w:hAnsi="Calibri" w:cs="Calibri"/>
          <w:sz w:val="22"/>
          <w:szCs w:val="22"/>
          <w:lang w:val="en-US" w:eastAsia="zh-CN"/>
        </w:rPr>
      </w:pPr>
      <w:r w:rsidRPr="00FE4E9E">
        <w:rPr>
          <w:rFonts w:ascii="Calibri" w:eastAsia="Times New Roman" w:hAnsi="Calibri" w:cs="Calibri"/>
          <w:sz w:val="22"/>
          <w:szCs w:val="22"/>
          <w:lang w:val="en-US" w:eastAsia="zh-CN"/>
        </w:rPr>
        <w:t>In the last RAN4#99e meeting, the</w:t>
      </w:r>
      <w:r w:rsidR="003B248F" w:rsidRPr="00FE4E9E">
        <w:rPr>
          <w:rFonts w:ascii="Calibri" w:eastAsia="Times New Roman" w:hAnsi="Calibri" w:cs="Calibri"/>
          <w:sz w:val="22"/>
          <w:szCs w:val="22"/>
          <w:lang w:val="en-US" w:eastAsia="zh-CN"/>
        </w:rPr>
        <w:t xml:space="preserve">re are some initial discussion for the WI of </w:t>
      </w:r>
      <w:r w:rsidR="00104FDD" w:rsidRPr="00FE4E9E">
        <w:rPr>
          <w:rFonts w:ascii="Calibri" w:eastAsia="Times New Roman" w:hAnsi="Calibri" w:cs="Calibri"/>
          <w:sz w:val="22"/>
          <w:szCs w:val="22"/>
          <w:lang w:val="en-US" w:eastAsia="zh-CN"/>
        </w:rPr>
        <w:t xml:space="preserve">Rel-17 </w:t>
      </w:r>
      <w:r w:rsidR="005C225E" w:rsidRPr="00FE4E9E">
        <w:rPr>
          <w:rFonts w:ascii="Calibri" w:eastAsia="Times New Roman" w:hAnsi="Calibri" w:cs="Calibri"/>
          <w:sz w:val="22"/>
          <w:szCs w:val="22"/>
          <w:lang w:val="en-US" w:eastAsia="zh-CN"/>
        </w:rPr>
        <w:t>positioning</w:t>
      </w:r>
      <w:r w:rsidR="001C4543" w:rsidRPr="00FE4E9E">
        <w:rPr>
          <w:rFonts w:ascii="Calibri" w:eastAsia="Times New Roman" w:hAnsi="Calibri" w:cs="Calibri"/>
          <w:sz w:val="22"/>
          <w:szCs w:val="22"/>
          <w:lang w:val="en-US" w:eastAsia="zh-CN"/>
        </w:rPr>
        <w:t xml:space="preserve"> [1]</w:t>
      </w:r>
      <w:r w:rsidR="00104FDD" w:rsidRPr="00FE4E9E">
        <w:rPr>
          <w:rFonts w:ascii="Calibri" w:eastAsia="Times New Roman" w:hAnsi="Calibri" w:cs="Calibri"/>
          <w:sz w:val="22"/>
          <w:szCs w:val="22"/>
          <w:lang w:val="en-US" w:eastAsia="zh-CN"/>
        </w:rPr>
        <w:t>.</w:t>
      </w:r>
      <w:r w:rsidR="001C4543" w:rsidRPr="00FE4E9E">
        <w:rPr>
          <w:rFonts w:ascii="Calibri" w:eastAsia="Times New Roman" w:hAnsi="Calibri" w:cs="Calibri"/>
          <w:sz w:val="22"/>
          <w:szCs w:val="22"/>
          <w:lang w:val="en-US" w:eastAsia="zh-CN"/>
        </w:rPr>
        <w:t xml:space="preserve"> </w:t>
      </w:r>
      <w:r w:rsidR="00C95A02" w:rsidRPr="00FE4E9E">
        <w:rPr>
          <w:rFonts w:ascii="Calibri" w:eastAsia="Times New Roman" w:hAnsi="Calibri" w:cs="Calibri"/>
          <w:sz w:val="22"/>
          <w:szCs w:val="22"/>
          <w:lang w:val="en-US" w:eastAsia="zh-CN"/>
        </w:rPr>
        <w:t xml:space="preserve">The </w:t>
      </w:r>
      <w:r w:rsidR="00EA6AA0" w:rsidRPr="00FE4E9E">
        <w:rPr>
          <w:rFonts w:ascii="Calibri" w:eastAsia="Times New Roman" w:hAnsi="Calibri" w:cs="Calibri"/>
          <w:sz w:val="22"/>
          <w:szCs w:val="22"/>
          <w:lang w:val="en-US" w:eastAsia="zh-CN"/>
        </w:rPr>
        <w:t>general</w:t>
      </w:r>
      <w:r w:rsidR="00C95A02" w:rsidRPr="00FE4E9E">
        <w:rPr>
          <w:rFonts w:ascii="Calibri" w:eastAsia="Times New Roman" w:hAnsi="Calibri" w:cs="Calibri"/>
          <w:sz w:val="22"/>
          <w:szCs w:val="22"/>
          <w:lang w:val="en-US" w:eastAsia="zh-CN"/>
        </w:rPr>
        <w:t xml:space="preserve"> RRM requirement</w:t>
      </w:r>
      <w:r w:rsidR="00E22885" w:rsidRPr="00FE4E9E">
        <w:rPr>
          <w:rFonts w:ascii="Calibri" w:eastAsia="Times New Roman" w:hAnsi="Calibri" w:cs="Calibri"/>
          <w:sz w:val="22"/>
          <w:szCs w:val="22"/>
          <w:lang w:val="en-US" w:eastAsia="zh-CN"/>
        </w:rPr>
        <w:t xml:space="preserve"> impacts in this WI were </w:t>
      </w:r>
      <w:r w:rsidR="00EA6AA0" w:rsidRPr="00FE4E9E">
        <w:rPr>
          <w:rFonts w:ascii="Calibri" w:eastAsia="Times New Roman" w:hAnsi="Calibri" w:cs="Calibri"/>
          <w:sz w:val="22"/>
          <w:szCs w:val="22"/>
          <w:lang w:val="en-US" w:eastAsia="zh-CN"/>
        </w:rPr>
        <w:t xml:space="preserve">summarized in [2].  In this contribution, we </w:t>
      </w:r>
      <w:r w:rsidR="00B47E95" w:rsidRPr="00FE4E9E">
        <w:rPr>
          <w:rFonts w:ascii="Calibri" w:eastAsia="Times New Roman" w:hAnsi="Calibri" w:cs="Calibri"/>
          <w:sz w:val="22"/>
          <w:szCs w:val="22"/>
          <w:lang w:val="en-US" w:eastAsia="zh-CN"/>
        </w:rPr>
        <w:t>provide more d</w:t>
      </w:r>
      <w:r w:rsidR="00104FDD" w:rsidRPr="00FE4E9E">
        <w:rPr>
          <w:rFonts w:ascii="Calibri" w:eastAsia="Times New Roman" w:hAnsi="Calibri" w:cs="Calibri"/>
          <w:sz w:val="22"/>
          <w:szCs w:val="22"/>
          <w:lang w:val="en-US" w:eastAsia="zh-CN"/>
        </w:rPr>
        <w:t xml:space="preserve">etailed </w:t>
      </w:r>
      <w:r w:rsidR="006C3A2B" w:rsidRPr="00FE4E9E">
        <w:rPr>
          <w:rFonts w:ascii="Calibri" w:eastAsia="Times New Roman" w:hAnsi="Calibri" w:cs="Calibri"/>
          <w:sz w:val="22"/>
          <w:szCs w:val="22"/>
          <w:lang w:val="en-US" w:eastAsia="zh-CN"/>
        </w:rPr>
        <w:t>analysis on t</w:t>
      </w:r>
      <w:r w:rsidR="00B17456" w:rsidRPr="00FE4E9E">
        <w:rPr>
          <w:rFonts w:ascii="Calibri" w:eastAsia="Times New Roman" w:hAnsi="Calibri" w:cs="Calibri"/>
          <w:sz w:val="22"/>
          <w:szCs w:val="22"/>
          <w:lang w:val="en-US" w:eastAsia="zh-CN"/>
        </w:rPr>
        <w:t xml:space="preserve">he </w:t>
      </w:r>
      <w:r w:rsidR="009D1C0E" w:rsidRPr="00FE4E9E">
        <w:rPr>
          <w:rFonts w:ascii="Calibri" w:eastAsia="Times New Roman" w:hAnsi="Calibri" w:cs="Calibri"/>
          <w:sz w:val="22"/>
          <w:szCs w:val="22"/>
          <w:lang w:val="en-US" w:eastAsia="zh-CN"/>
        </w:rPr>
        <w:t xml:space="preserve">open issues of mitigating UE Rx/Tx and/or </w:t>
      </w:r>
      <w:proofErr w:type="spellStart"/>
      <w:r w:rsidR="009D1C0E" w:rsidRPr="00FE4E9E">
        <w:rPr>
          <w:rFonts w:ascii="Calibri" w:eastAsia="Times New Roman" w:hAnsi="Calibri" w:cs="Calibri"/>
          <w:sz w:val="22"/>
          <w:szCs w:val="22"/>
          <w:lang w:val="en-US" w:eastAsia="zh-CN"/>
        </w:rPr>
        <w:t>gNB</w:t>
      </w:r>
      <w:proofErr w:type="spellEnd"/>
      <w:r w:rsidR="009D1C0E" w:rsidRPr="00FE4E9E">
        <w:rPr>
          <w:rFonts w:ascii="Calibri" w:eastAsia="Times New Roman" w:hAnsi="Calibri" w:cs="Calibri"/>
          <w:sz w:val="22"/>
          <w:szCs w:val="22"/>
          <w:lang w:val="en-US" w:eastAsia="zh-CN"/>
        </w:rPr>
        <w:t xml:space="preserve"> Rx/Tx timing delays.</w:t>
      </w:r>
      <w:r w:rsidR="000D14E8" w:rsidRPr="00FE4E9E">
        <w:rPr>
          <w:rFonts w:ascii="Calibri" w:eastAsia="Times New Roman" w:hAnsi="Calibri" w:cs="Calibri"/>
          <w:sz w:val="22"/>
          <w:szCs w:val="22"/>
          <w:lang w:val="en-US" w:eastAsia="zh-CN"/>
        </w:rPr>
        <w:t xml:space="preserve"> </w:t>
      </w:r>
    </w:p>
    <w:p w14:paraId="37EAFFD4" w14:textId="4EFF7714" w:rsidR="00040A4B" w:rsidRPr="007842DF" w:rsidRDefault="00040A4B" w:rsidP="002A4079">
      <w:pPr>
        <w:pStyle w:val="Heading1"/>
        <w:rPr>
          <w:rFonts w:asciiTheme="minorHAnsi" w:eastAsia="SimSun" w:hAnsiTheme="minorHAnsi" w:cstheme="minorHAnsi"/>
          <w:lang w:eastAsia="zh-CN"/>
        </w:rPr>
      </w:pPr>
      <w:bookmarkStart w:id="3" w:name="OLE_LINK1"/>
      <w:bookmarkStart w:id="4" w:name="OLE_LINK2"/>
      <w:r w:rsidRPr="007842DF">
        <w:rPr>
          <w:rFonts w:asciiTheme="minorHAnsi" w:eastAsia="SimSun" w:hAnsiTheme="minorHAnsi" w:cstheme="minorHAnsi"/>
          <w:lang w:eastAsia="zh-CN"/>
        </w:rPr>
        <w:t>Discussion</w:t>
      </w:r>
    </w:p>
    <w:p w14:paraId="7B42F44C" w14:textId="7B0F8429" w:rsidR="00C11676" w:rsidRPr="00FE4E9E" w:rsidRDefault="0006222B" w:rsidP="00FE4E9E">
      <w:pPr>
        <w:spacing w:after="0"/>
        <w:textAlignment w:val="center"/>
        <w:rPr>
          <w:rFonts w:ascii="Calibri" w:eastAsia="Times New Roman" w:hAnsi="Calibri" w:cs="Calibri"/>
          <w:sz w:val="22"/>
          <w:szCs w:val="22"/>
          <w:lang w:val="en-US" w:eastAsia="zh-CN"/>
        </w:rPr>
      </w:pPr>
      <w:r w:rsidRPr="00FE4E9E">
        <w:rPr>
          <w:rFonts w:ascii="Calibri" w:eastAsia="Times New Roman" w:hAnsi="Calibri" w:cs="Calibri"/>
          <w:sz w:val="22"/>
          <w:szCs w:val="22"/>
          <w:lang w:val="en-US" w:eastAsia="zh-CN"/>
        </w:rPr>
        <w:t xml:space="preserve">In </w:t>
      </w:r>
      <w:r w:rsidR="007E2221">
        <w:rPr>
          <w:rFonts w:ascii="Calibri" w:eastAsia="Times New Roman" w:hAnsi="Calibri" w:cs="Calibri"/>
          <w:sz w:val="22"/>
          <w:szCs w:val="22"/>
          <w:lang w:val="en-US" w:eastAsia="zh-CN"/>
        </w:rPr>
        <w:t xml:space="preserve">[2] </w:t>
      </w:r>
      <w:r w:rsidR="00C11676" w:rsidRPr="00FE4E9E">
        <w:rPr>
          <w:rFonts w:ascii="Calibri" w:eastAsia="Times New Roman" w:hAnsi="Calibri" w:cs="Calibri"/>
          <w:sz w:val="22"/>
          <w:szCs w:val="22"/>
          <w:lang w:val="en-US" w:eastAsia="zh-CN"/>
        </w:rPr>
        <w:t xml:space="preserve">RAN4 identified that no RRM impacts from the mitigating time errors </w:t>
      </w:r>
      <w:proofErr w:type="gramStart"/>
      <w:r w:rsidR="00C11676" w:rsidRPr="00FE4E9E">
        <w:rPr>
          <w:rFonts w:ascii="Calibri" w:eastAsia="Times New Roman" w:hAnsi="Calibri" w:cs="Calibri"/>
          <w:sz w:val="22"/>
          <w:szCs w:val="22"/>
          <w:lang w:val="en-US" w:eastAsia="zh-CN"/>
        </w:rPr>
        <w:t>as :</w:t>
      </w:r>
      <w:proofErr w:type="gramEnd"/>
    </w:p>
    <w:tbl>
      <w:tblPr>
        <w:tblStyle w:val="TableGrid"/>
        <w:tblW w:w="0" w:type="auto"/>
        <w:tblLook w:val="04A0" w:firstRow="1" w:lastRow="0" w:firstColumn="1" w:lastColumn="0" w:noHBand="0" w:noVBand="1"/>
      </w:tblPr>
      <w:tblGrid>
        <w:gridCol w:w="10457"/>
      </w:tblGrid>
      <w:tr w:rsidR="002B2A8E" w14:paraId="0E539B45" w14:textId="77777777" w:rsidTr="002B2A8E">
        <w:tc>
          <w:tcPr>
            <w:tcW w:w="10457" w:type="dxa"/>
          </w:tcPr>
          <w:p w14:paraId="0235E216" w14:textId="77777777" w:rsidR="002B2A8E" w:rsidRPr="007A6F24" w:rsidRDefault="00C11676" w:rsidP="002B2A8E">
            <w:pPr>
              <w:numPr>
                <w:ilvl w:val="0"/>
                <w:numId w:val="28"/>
              </w:numPr>
              <w:rPr>
                <w:rFonts w:asciiTheme="minorHAnsi" w:hAnsiTheme="minorHAnsi" w:cstheme="minorHAnsi"/>
                <w:lang w:val="en-US" w:eastAsia="zh-CN"/>
              </w:rPr>
            </w:pPr>
            <w:r w:rsidRPr="007A6F24">
              <w:rPr>
                <w:rFonts w:asciiTheme="minorHAnsi" w:hAnsiTheme="minorHAnsi" w:cstheme="minorHAnsi"/>
                <w:lang w:val="en-US" w:eastAsia="zh-CN"/>
              </w:rPr>
              <w:t>Monitor progress of other RAN WGs to determine impact of timing error mitigation on existing RRM requirements or the need to define new RRM requirements. No impact on current RRM specification can be identified.</w:t>
            </w:r>
          </w:p>
          <w:p w14:paraId="4BE0E8E6" w14:textId="10F42B82" w:rsidR="002B2A8E" w:rsidRDefault="00C11676" w:rsidP="002B2A8E">
            <w:pPr>
              <w:numPr>
                <w:ilvl w:val="0"/>
                <w:numId w:val="28"/>
              </w:numPr>
              <w:rPr>
                <w:rFonts w:asciiTheme="minorHAnsi" w:hAnsiTheme="minorHAnsi" w:cstheme="minorHAnsi"/>
                <w:lang w:val="en-US" w:eastAsia="zh-CN"/>
              </w:rPr>
            </w:pPr>
            <w:r w:rsidRPr="007A6F24">
              <w:rPr>
                <w:rFonts w:asciiTheme="minorHAnsi" w:hAnsiTheme="minorHAnsi" w:cstheme="minorHAnsi"/>
                <w:lang w:val="en-US" w:eastAsia="zh-CN"/>
              </w:rPr>
              <w:t>RAN4 is studying the feasibility of proposed timing error mitigation mechanisms by RAN1</w:t>
            </w:r>
          </w:p>
        </w:tc>
      </w:tr>
    </w:tbl>
    <w:p w14:paraId="3E93D41F" w14:textId="395832EB" w:rsidR="00C11676" w:rsidRDefault="00C11676" w:rsidP="000862DF">
      <w:pPr>
        <w:rPr>
          <w:rFonts w:asciiTheme="minorHAnsi" w:hAnsiTheme="minorHAnsi" w:cstheme="minorHAnsi"/>
          <w:lang w:val="en-US" w:eastAsia="zh-CN"/>
        </w:rPr>
      </w:pPr>
    </w:p>
    <w:p w14:paraId="4DEEEDFA" w14:textId="5034A0CB" w:rsidR="00103C1E" w:rsidRPr="00FE4E9E" w:rsidRDefault="00DE5FF8" w:rsidP="00FE4E9E">
      <w:pPr>
        <w:spacing w:after="0"/>
        <w:textAlignment w:val="center"/>
        <w:rPr>
          <w:rFonts w:ascii="Calibri" w:eastAsia="Times New Roman" w:hAnsi="Calibri" w:cs="Calibri"/>
          <w:sz w:val="22"/>
          <w:szCs w:val="22"/>
          <w:lang w:val="en-US" w:eastAsia="zh-CN"/>
        </w:rPr>
      </w:pPr>
      <w:r w:rsidRPr="00FE4E9E">
        <w:rPr>
          <w:rFonts w:ascii="Calibri" w:eastAsia="Times New Roman" w:hAnsi="Calibri" w:cs="Calibri"/>
          <w:sz w:val="22"/>
          <w:szCs w:val="22"/>
          <w:lang w:val="en-US" w:eastAsia="zh-CN"/>
        </w:rPr>
        <w:t>One of important</w:t>
      </w:r>
      <w:r w:rsidR="003421CD" w:rsidRPr="00FE4E9E">
        <w:rPr>
          <w:rFonts w:ascii="Calibri" w:eastAsia="Times New Roman" w:hAnsi="Calibri" w:cs="Calibri"/>
          <w:sz w:val="22"/>
          <w:szCs w:val="22"/>
          <w:lang w:val="en-US" w:eastAsia="zh-CN"/>
        </w:rPr>
        <w:t xml:space="preserve"> </w:t>
      </w:r>
      <w:r w:rsidRPr="00FE4E9E">
        <w:rPr>
          <w:rFonts w:ascii="Calibri" w:eastAsia="Times New Roman" w:hAnsi="Calibri" w:cs="Calibri"/>
          <w:sz w:val="22"/>
          <w:szCs w:val="22"/>
          <w:lang w:val="en-US" w:eastAsia="zh-CN"/>
        </w:rPr>
        <w:t xml:space="preserve">open </w:t>
      </w:r>
      <w:r w:rsidR="00E745A1" w:rsidRPr="00FE4E9E">
        <w:rPr>
          <w:rFonts w:ascii="Calibri" w:eastAsia="Times New Roman" w:hAnsi="Calibri" w:cs="Calibri"/>
          <w:sz w:val="22"/>
          <w:szCs w:val="22"/>
          <w:lang w:val="en-US" w:eastAsia="zh-CN"/>
        </w:rPr>
        <w:t>issues</w:t>
      </w:r>
      <w:r w:rsidR="003421CD" w:rsidRPr="00FE4E9E">
        <w:rPr>
          <w:rFonts w:ascii="Calibri" w:eastAsia="Times New Roman" w:hAnsi="Calibri" w:cs="Calibri"/>
          <w:sz w:val="22"/>
          <w:szCs w:val="22"/>
          <w:lang w:val="en-US" w:eastAsia="zh-CN"/>
        </w:rPr>
        <w:t xml:space="preserve"> from RAN4 in the last meeting </w:t>
      </w:r>
      <w:r w:rsidRPr="00FE4E9E">
        <w:rPr>
          <w:rFonts w:ascii="Calibri" w:eastAsia="Times New Roman" w:hAnsi="Calibri" w:cs="Calibri"/>
          <w:sz w:val="22"/>
          <w:szCs w:val="22"/>
          <w:lang w:val="en-US" w:eastAsia="zh-CN"/>
        </w:rPr>
        <w:t>is</w:t>
      </w:r>
      <w:r w:rsidR="00CD4EA9" w:rsidRPr="00FE4E9E">
        <w:rPr>
          <w:rFonts w:ascii="Calibri" w:eastAsia="Times New Roman" w:hAnsi="Calibri" w:cs="Calibri"/>
          <w:sz w:val="22"/>
          <w:szCs w:val="22"/>
          <w:lang w:val="en-US" w:eastAsia="zh-CN"/>
        </w:rPr>
        <w:t xml:space="preserve"> the feasibility of </w:t>
      </w:r>
      <w:r w:rsidR="00383638" w:rsidRPr="00FE4E9E">
        <w:rPr>
          <w:rFonts w:ascii="Calibri" w:eastAsia="Times New Roman" w:hAnsi="Calibri" w:cs="Calibri"/>
          <w:sz w:val="22"/>
          <w:szCs w:val="22"/>
          <w:lang w:val="en-US" w:eastAsia="zh-CN"/>
        </w:rPr>
        <w:t>TEG reporting due to the calibration</w:t>
      </w:r>
      <w:r w:rsidR="00103C1E" w:rsidRPr="00FE4E9E">
        <w:rPr>
          <w:rFonts w:ascii="Calibri" w:eastAsia="Times New Roman" w:hAnsi="Calibri" w:cs="Calibri"/>
          <w:sz w:val="22"/>
          <w:szCs w:val="22"/>
          <w:lang w:val="en-US" w:eastAsia="zh-CN"/>
        </w:rPr>
        <w:t xml:space="preserve"> error/residual timing error after calibration</w:t>
      </w:r>
      <w:r w:rsidR="00383638" w:rsidRPr="00FE4E9E">
        <w:rPr>
          <w:rFonts w:ascii="Calibri" w:eastAsia="Times New Roman" w:hAnsi="Calibri" w:cs="Calibri"/>
          <w:sz w:val="22"/>
          <w:szCs w:val="22"/>
          <w:lang w:val="en-US" w:eastAsia="zh-CN"/>
        </w:rPr>
        <w:t>.</w:t>
      </w:r>
    </w:p>
    <w:tbl>
      <w:tblPr>
        <w:tblStyle w:val="TableGrid"/>
        <w:tblW w:w="0" w:type="auto"/>
        <w:tblLook w:val="04A0" w:firstRow="1" w:lastRow="0" w:firstColumn="1" w:lastColumn="0" w:noHBand="0" w:noVBand="1"/>
      </w:tblPr>
      <w:tblGrid>
        <w:gridCol w:w="10457"/>
      </w:tblGrid>
      <w:tr w:rsidR="00103C1E" w14:paraId="67D02A51" w14:textId="77777777" w:rsidTr="007A6F24">
        <w:tc>
          <w:tcPr>
            <w:tcW w:w="10457" w:type="dxa"/>
            <w:shd w:val="clear" w:color="auto" w:fill="auto"/>
          </w:tcPr>
          <w:p w14:paraId="7C525854" w14:textId="77777777" w:rsidR="00DE5FF8" w:rsidRPr="007A6F24" w:rsidRDefault="00DE5FF8" w:rsidP="00DE5FF8">
            <w:pPr>
              <w:numPr>
                <w:ilvl w:val="0"/>
                <w:numId w:val="29"/>
              </w:numPr>
              <w:rPr>
                <w:rFonts w:asciiTheme="minorHAnsi" w:hAnsiTheme="minorHAnsi" w:cstheme="minorHAnsi"/>
                <w:lang w:val="en-US" w:eastAsia="zh-CN"/>
              </w:rPr>
            </w:pPr>
            <w:r w:rsidRPr="007A6F24">
              <w:rPr>
                <w:rFonts w:asciiTheme="minorHAnsi" w:hAnsiTheme="minorHAnsi" w:cstheme="minorHAnsi"/>
                <w:lang w:val="en-US" w:eastAsia="zh-CN"/>
              </w:rPr>
              <w:t>FFS: RAN4 to study if TEG appears static, semi-static or dynamic in TX/RX scenarios considering various front-end parameters and conditions</w:t>
            </w:r>
          </w:p>
          <w:p w14:paraId="7E1385DF" w14:textId="77777777" w:rsidR="00DE5FF8" w:rsidRPr="007A6F24" w:rsidRDefault="00DE5FF8" w:rsidP="00DE5FF8">
            <w:pPr>
              <w:numPr>
                <w:ilvl w:val="0"/>
                <w:numId w:val="29"/>
              </w:numPr>
              <w:rPr>
                <w:rFonts w:asciiTheme="minorHAnsi" w:hAnsiTheme="minorHAnsi" w:cstheme="minorHAnsi"/>
                <w:lang w:val="en-US" w:eastAsia="zh-CN"/>
              </w:rPr>
            </w:pPr>
            <w:r w:rsidRPr="007A6F24">
              <w:rPr>
                <w:rFonts w:asciiTheme="minorHAnsi" w:hAnsiTheme="minorHAnsi" w:cstheme="minorHAnsi"/>
                <w:lang w:val="en-US" w:eastAsia="zh-CN"/>
              </w:rPr>
              <w:t>FFS: If time variant behavior has effect on TEG association</w:t>
            </w:r>
          </w:p>
          <w:p w14:paraId="4E03C9DA" w14:textId="77777777" w:rsidR="00DE5FF8" w:rsidRPr="007A6F24" w:rsidRDefault="00DE5FF8" w:rsidP="00DE5FF8">
            <w:pPr>
              <w:numPr>
                <w:ilvl w:val="0"/>
                <w:numId w:val="29"/>
              </w:numPr>
              <w:rPr>
                <w:rFonts w:asciiTheme="minorHAnsi" w:hAnsiTheme="minorHAnsi" w:cstheme="minorHAnsi"/>
                <w:lang w:val="en-US" w:eastAsia="zh-CN"/>
              </w:rPr>
            </w:pPr>
            <w:r w:rsidRPr="007A6F24">
              <w:rPr>
                <w:rFonts w:asciiTheme="minorHAnsi" w:hAnsiTheme="minorHAnsi" w:cstheme="minorHAnsi"/>
                <w:lang w:val="en-US" w:eastAsia="zh-CN"/>
              </w:rPr>
              <w:t>FFS: Feasibility study on absolute Tx/Rx timing error estimation in DL-TDOA if TEG changes measurably statically or semi-statically.</w:t>
            </w:r>
          </w:p>
          <w:p w14:paraId="02638432" w14:textId="77777777" w:rsidR="00DE5FF8" w:rsidRPr="007A6F24" w:rsidRDefault="00DE5FF8" w:rsidP="00DE5FF8">
            <w:pPr>
              <w:numPr>
                <w:ilvl w:val="0"/>
                <w:numId w:val="29"/>
              </w:numPr>
              <w:rPr>
                <w:rFonts w:asciiTheme="minorHAnsi" w:hAnsiTheme="minorHAnsi" w:cstheme="minorHAnsi"/>
                <w:lang w:val="en-US" w:eastAsia="zh-CN"/>
              </w:rPr>
            </w:pPr>
            <w:r w:rsidRPr="007A6F24">
              <w:rPr>
                <w:rFonts w:asciiTheme="minorHAnsi" w:hAnsiTheme="minorHAnsi" w:cstheme="minorHAnsi"/>
                <w:lang w:eastAsia="zh-CN"/>
              </w:rPr>
              <w:t>Candidate options</w:t>
            </w:r>
          </w:p>
          <w:p w14:paraId="3ED31707" w14:textId="77777777" w:rsidR="00DE5FF8" w:rsidRPr="007A6F24" w:rsidRDefault="00DE5FF8" w:rsidP="00DE5FF8">
            <w:pPr>
              <w:numPr>
                <w:ilvl w:val="1"/>
                <w:numId w:val="29"/>
              </w:numPr>
              <w:rPr>
                <w:rFonts w:asciiTheme="minorHAnsi" w:hAnsiTheme="minorHAnsi" w:cstheme="minorHAnsi"/>
                <w:lang w:val="en-US" w:eastAsia="zh-CN"/>
              </w:rPr>
            </w:pPr>
            <w:r w:rsidRPr="007A6F24">
              <w:rPr>
                <w:rFonts w:asciiTheme="minorHAnsi" w:hAnsiTheme="minorHAnsi" w:cstheme="minorHAnsi"/>
                <w:lang w:eastAsia="zh-CN"/>
              </w:rPr>
              <w:t>Option 1: The remaining Rx/Tx time delays after the calibration are unknown to the UE/TRP and therefore cannot be provided</w:t>
            </w:r>
          </w:p>
          <w:p w14:paraId="43274F79" w14:textId="77777777" w:rsidR="00DE5FF8" w:rsidRPr="007A6F24" w:rsidRDefault="00DE5FF8" w:rsidP="00DE5FF8">
            <w:pPr>
              <w:numPr>
                <w:ilvl w:val="1"/>
                <w:numId w:val="29"/>
              </w:numPr>
              <w:rPr>
                <w:rFonts w:asciiTheme="minorHAnsi" w:hAnsiTheme="minorHAnsi" w:cstheme="minorHAnsi"/>
                <w:lang w:val="en-US" w:eastAsia="zh-CN"/>
              </w:rPr>
            </w:pPr>
            <w:r w:rsidRPr="007A6F24">
              <w:rPr>
                <w:rFonts w:asciiTheme="minorHAnsi" w:hAnsiTheme="minorHAnsi" w:cstheme="minorHAnsi"/>
                <w:lang w:eastAsia="zh-CN"/>
              </w:rPr>
              <w:t>Option 2: TBA</w:t>
            </w:r>
          </w:p>
          <w:p w14:paraId="0DB4AFFD" w14:textId="77777777" w:rsidR="00103C1E" w:rsidRDefault="00103C1E" w:rsidP="000862DF">
            <w:pPr>
              <w:rPr>
                <w:rFonts w:asciiTheme="minorHAnsi" w:hAnsiTheme="minorHAnsi" w:cstheme="minorHAnsi"/>
                <w:lang w:val="en-US" w:eastAsia="zh-CN"/>
              </w:rPr>
            </w:pPr>
          </w:p>
        </w:tc>
      </w:tr>
    </w:tbl>
    <w:p w14:paraId="4B47F4BA" w14:textId="77777777" w:rsidR="00103C1E" w:rsidRPr="00C11676" w:rsidRDefault="00103C1E" w:rsidP="000862DF">
      <w:pPr>
        <w:rPr>
          <w:rFonts w:asciiTheme="minorHAnsi" w:hAnsiTheme="minorHAnsi" w:cstheme="minorHAnsi"/>
          <w:lang w:val="en-US" w:eastAsia="zh-CN"/>
        </w:rPr>
      </w:pPr>
    </w:p>
    <w:p w14:paraId="2C4A0DEE" w14:textId="0407F00A" w:rsidR="00A37C81" w:rsidRPr="00FE4E9E" w:rsidRDefault="00126400" w:rsidP="00FE4E9E">
      <w:pPr>
        <w:spacing w:after="0"/>
        <w:textAlignment w:val="center"/>
        <w:rPr>
          <w:rFonts w:ascii="Calibri" w:eastAsia="Times New Roman" w:hAnsi="Calibri" w:cs="Calibri"/>
          <w:sz w:val="22"/>
          <w:szCs w:val="22"/>
          <w:lang w:val="en-US" w:eastAsia="zh-CN"/>
        </w:rPr>
      </w:pPr>
      <w:r w:rsidRPr="00FE4E9E">
        <w:rPr>
          <w:rFonts w:ascii="Calibri" w:eastAsia="Times New Roman" w:hAnsi="Calibri" w:cs="Calibri"/>
          <w:sz w:val="22"/>
          <w:szCs w:val="22"/>
          <w:lang w:val="en-US" w:eastAsia="zh-CN"/>
        </w:rPr>
        <w:t>With</w:t>
      </w:r>
      <w:r w:rsidR="0019558C" w:rsidRPr="00FE4E9E">
        <w:rPr>
          <w:rFonts w:ascii="Calibri" w:eastAsia="Times New Roman" w:hAnsi="Calibri" w:cs="Calibri" w:hint="eastAsia"/>
          <w:sz w:val="22"/>
          <w:szCs w:val="22"/>
          <w:lang w:val="en-US" w:eastAsia="zh-CN"/>
        </w:rPr>
        <w:t xml:space="preserve"> the definition </w:t>
      </w:r>
      <w:r w:rsidR="0019558C" w:rsidRPr="00FE4E9E">
        <w:rPr>
          <w:rFonts w:ascii="Calibri" w:eastAsia="Times New Roman" w:hAnsi="Calibri" w:cs="Calibri"/>
          <w:sz w:val="22"/>
          <w:szCs w:val="22"/>
          <w:lang w:val="en-US" w:eastAsia="zh-CN"/>
        </w:rPr>
        <w:t xml:space="preserve">of </w:t>
      </w:r>
      <w:r w:rsidR="0019558C" w:rsidRPr="00FE4E9E">
        <w:rPr>
          <w:rFonts w:ascii="Calibri" w:eastAsia="Times New Roman" w:hAnsi="Calibri" w:cs="Calibri" w:hint="eastAsia"/>
          <w:sz w:val="22"/>
          <w:szCs w:val="22"/>
          <w:lang w:val="en-US" w:eastAsia="zh-CN"/>
        </w:rPr>
        <w:t>UE Tx</w:t>
      </w:r>
      <w:r w:rsidR="00B61D37" w:rsidRPr="00FE4E9E">
        <w:rPr>
          <w:rFonts w:ascii="Calibri" w:eastAsia="Times New Roman" w:hAnsi="Calibri" w:cs="Calibri"/>
          <w:sz w:val="22"/>
          <w:szCs w:val="22"/>
          <w:lang w:val="en-US" w:eastAsia="zh-CN"/>
        </w:rPr>
        <w:t>/Rx</w:t>
      </w:r>
      <w:r w:rsidR="0019558C" w:rsidRPr="00FE4E9E">
        <w:rPr>
          <w:rFonts w:ascii="Calibri" w:eastAsia="Times New Roman" w:hAnsi="Calibri" w:cs="Calibri" w:hint="eastAsia"/>
          <w:sz w:val="22"/>
          <w:szCs w:val="22"/>
          <w:lang w:val="en-US" w:eastAsia="zh-CN"/>
        </w:rPr>
        <w:t xml:space="preserve"> TEG </w:t>
      </w:r>
      <w:r w:rsidR="00FE07D4" w:rsidRPr="00FE4E9E">
        <w:rPr>
          <w:rFonts w:ascii="Calibri" w:eastAsia="Times New Roman" w:hAnsi="Calibri" w:cs="Calibri"/>
          <w:sz w:val="22"/>
          <w:szCs w:val="22"/>
          <w:lang w:val="en-US" w:eastAsia="zh-CN"/>
        </w:rPr>
        <w:t>[</w:t>
      </w:r>
      <w:r w:rsidR="007A6F24" w:rsidRPr="00FE4E9E">
        <w:rPr>
          <w:rFonts w:ascii="Calibri" w:eastAsia="Times New Roman" w:hAnsi="Calibri" w:cs="Calibri"/>
          <w:sz w:val="22"/>
          <w:szCs w:val="22"/>
          <w:lang w:val="en-US" w:eastAsia="zh-CN"/>
        </w:rPr>
        <w:t>3</w:t>
      </w:r>
      <w:r w:rsidR="00FE07D4" w:rsidRPr="00FE4E9E">
        <w:rPr>
          <w:rFonts w:ascii="Calibri" w:eastAsia="Times New Roman" w:hAnsi="Calibri" w:cs="Calibri"/>
          <w:sz w:val="22"/>
          <w:szCs w:val="22"/>
          <w:lang w:val="en-US" w:eastAsia="zh-CN"/>
        </w:rPr>
        <w:t>]</w:t>
      </w:r>
      <w:r w:rsidR="00B154A8">
        <w:rPr>
          <w:rFonts w:ascii="Calibri" w:eastAsia="Times New Roman" w:hAnsi="Calibri" w:cs="Calibri"/>
          <w:sz w:val="22"/>
          <w:szCs w:val="22"/>
          <w:lang w:val="en-US" w:eastAsia="zh-CN"/>
        </w:rPr>
        <w:t xml:space="preserve"> </w:t>
      </w:r>
      <w:r w:rsidR="0019558C" w:rsidRPr="00FE4E9E">
        <w:rPr>
          <w:rFonts w:ascii="Calibri" w:eastAsia="Times New Roman" w:hAnsi="Calibri" w:cs="Calibri" w:hint="eastAsia"/>
          <w:sz w:val="22"/>
          <w:szCs w:val="22"/>
          <w:lang w:val="en-US" w:eastAsia="zh-CN"/>
        </w:rPr>
        <w:t xml:space="preserve">the UE Tx timing </w:t>
      </w:r>
      <w:proofErr w:type="gramStart"/>
      <w:r w:rsidR="0019558C" w:rsidRPr="00FE4E9E">
        <w:rPr>
          <w:rFonts w:ascii="Calibri" w:eastAsia="Times New Roman" w:hAnsi="Calibri" w:cs="Calibri" w:hint="eastAsia"/>
          <w:sz w:val="22"/>
          <w:szCs w:val="22"/>
          <w:lang w:val="en-US" w:eastAsia="zh-CN"/>
        </w:rPr>
        <w:t>error</w:t>
      </w:r>
      <w:r w:rsidR="00D93BE0" w:rsidRPr="00FE4E9E">
        <w:rPr>
          <w:rFonts w:ascii="Calibri" w:eastAsia="Times New Roman" w:hAnsi="Calibri" w:cs="Calibri"/>
          <w:sz w:val="22"/>
          <w:szCs w:val="22"/>
          <w:lang w:val="en-US" w:eastAsia="zh-CN"/>
        </w:rPr>
        <w:t xml:space="preserve"> </w:t>
      </w:r>
      <w:r w:rsidR="0019558C" w:rsidRPr="00FE4E9E">
        <w:rPr>
          <w:rFonts w:ascii="Calibri" w:eastAsia="Times New Roman" w:hAnsi="Calibri" w:cs="Calibri" w:hint="eastAsia"/>
          <w:sz w:val="22"/>
          <w:szCs w:val="22"/>
          <w:lang w:val="en-US" w:eastAsia="zh-CN"/>
        </w:rPr>
        <w:t xml:space="preserve"> is</w:t>
      </w:r>
      <w:proofErr w:type="gramEnd"/>
      <w:r w:rsidR="0019558C" w:rsidRPr="00FE4E9E">
        <w:rPr>
          <w:rFonts w:ascii="Calibri" w:eastAsia="Times New Roman" w:hAnsi="Calibri" w:cs="Calibri" w:hint="eastAsia"/>
          <w:sz w:val="22"/>
          <w:szCs w:val="22"/>
          <w:lang w:val="en-US" w:eastAsia="zh-CN"/>
        </w:rPr>
        <w:t xml:space="preserve"> defined as t</w:t>
      </w:r>
      <w:r w:rsidR="0019558C" w:rsidRPr="00FE4E9E">
        <w:rPr>
          <w:rFonts w:ascii="Calibri" w:eastAsia="Times New Roman" w:hAnsi="Calibri" w:cs="Calibri"/>
          <w:sz w:val="22"/>
          <w:szCs w:val="22"/>
          <w:lang w:val="en-US" w:eastAsia="zh-CN"/>
        </w:rPr>
        <w:t>he remaining Tx time delay after the calibration, or the uncalibrated Tx time delay</w:t>
      </w:r>
      <w:r w:rsidR="0019558C" w:rsidRPr="00FE4E9E">
        <w:rPr>
          <w:rFonts w:ascii="Calibri" w:eastAsia="Times New Roman" w:hAnsi="Calibri" w:cs="Calibri" w:hint="eastAsia"/>
          <w:sz w:val="22"/>
          <w:szCs w:val="22"/>
          <w:lang w:val="en-US" w:eastAsia="zh-CN"/>
        </w:rPr>
        <w:t xml:space="preserve"> from baseband to the antenna. </w:t>
      </w:r>
      <w:r w:rsidR="00A37C81" w:rsidRPr="00FE4E9E">
        <w:rPr>
          <w:rFonts w:ascii="Calibri" w:eastAsia="Times New Roman" w:hAnsi="Calibri" w:cs="Calibri"/>
          <w:sz w:val="22"/>
          <w:szCs w:val="22"/>
          <w:lang w:val="en-US" w:eastAsia="zh-CN"/>
        </w:rPr>
        <w:t xml:space="preserve">However, </w:t>
      </w:r>
      <w:r w:rsidR="006B67E6" w:rsidRPr="00FE4E9E">
        <w:rPr>
          <w:rFonts w:ascii="Calibri" w:eastAsia="Times New Roman" w:hAnsi="Calibri" w:cs="Calibri"/>
          <w:sz w:val="22"/>
          <w:szCs w:val="22"/>
          <w:lang w:val="en-US" w:eastAsia="zh-CN"/>
        </w:rPr>
        <w:t>as discussed in the last RAN4 meeting</w:t>
      </w:r>
      <w:r w:rsidR="006779FB" w:rsidRPr="00FE4E9E">
        <w:rPr>
          <w:rFonts w:ascii="Calibri" w:eastAsia="Times New Roman" w:hAnsi="Calibri" w:cs="Calibri"/>
          <w:sz w:val="22"/>
          <w:szCs w:val="22"/>
          <w:lang w:val="en-US" w:eastAsia="zh-CN"/>
        </w:rPr>
        <w:t xml:space="preserve"> there are still some ambiguit</w:t>
      </w:r>
      <w:r w:rsidR="006B67E6" w:rsidRPr="00FE4E9E">
        <w:rPr>
          <w:rFonts w:ascii="Calibri" w:eastAsia="Times New Roman" w:hAnsi="Calibri" w:cs="Calibri"/>
          <w:sz w:val="22"/>
          <w:szCs w:val="22"/>
          <w:lang w:val="en-US" w:eastAsia="zh-CN"/>
        </w:rPr>
        <w:t>ies</w:t>
      </w:r>
      <w:r w:rsidR="006779FB" w:rsidRPr="00FE4E9E">
        <w:rPr>
          <w:rFonts w:ascii="Calibri" w:eastAsia="Times New Roman" w:hAnsi="Calibri" w:cs="Calibri"/>
          <w:sz w:val="22"/>
          <w:szCs w:val="22"/>
          <w:lang w:val="en-US" w:eastAsia="zh-CN"/>
        </w:rPr>
        <w:t xml:space="preserve"> on</w:t>
      </w:r>
      <w:r w:rsidR="006B67E6" w:rsidRPr="00FE4E9E">
        <w:rPr>
          <w:rFonts w:ascii="Calibri" w:eastAsia="Times New Roman" w:hAnsi="Calibri" w:cs="Calibri"/>
          <w:sz w:val="22"/>
          <w:szCs w:val="22"/>
          <w:lang w:val="en-US" w:eastAsia="zh-CN"/>
        </w:rPr>
        <w:t xml:space="preserve"> this definition</w:t>
      </w:r>
      <w:r w:rsidR="00F479B9" w:rsidRPr="00FE4E9E">
        <w:rPr>
          <w:rFonts w:ascii="Calibri" w:eastAsia="Times New Roman" w:hAnsi="Calibri" w:cs="Calibri"/>
          <w:sz w:val="22"/>
          <w:szCs w:val="22"/>
          <w:lang w:val="en-US" w:eastAsia="zh-CN"/>
        </w:rPr>
        <w:t>, e.g. what</w:t>
      </w:r>
      <w:r w:rsidR="00D23885" w:rsidRPr="00FE4E9E">
        <w:rPr>
          <w:rFonts w:ascii="Calibri" w:eastAsia="Times New Roman" w:hAnsi="Calibri" w:cs="Calibri"/>
          <w:sz w:val="22"/>
          <w:szCs w:val="22"/>
          <w:lang w:val="en-US" w:eastAsia="zh-CN"/>
        </w:rPr>
        <w:t xml:space="preserve"> </w:t>
      </w:r>
      <w:r w:rsidR="00F479B9" w:rsidRPr="00FE4E9E">
        <w:rPr>
          <w:rFonts w:ascii="Calibri" w:eastAsia="Times New Roman" w:hAnsi="Calibri" w:cs="Calibri"/>
          <w:sz w:val="22"/>
          <w:szCs w:val="22"/>
          <w:lang w:val="en-US" w:eastAsia="zh-CN"/>
        </w:rPr>
        <w:t xml:space="preserve">the main </w:t>
      </w:r>
      <w:r w:rsidR="00D23885" w:rsidRPr="00FE4E9E">
        <w:rPr>
          <w:rFonts w:ascii="Calibri" w:eastAsia="Times New Roman" w:hAnsi="Calibri" w:cs="Calibri"/>
          <w:sz w:val="22"/>
          <w:szCs w:val="22"/>
          <w:lang w:val="en-US" w:eastAsia="zh-CN"/>
        </w:rPr>
        <w:t>components</w:t>
      </w:r>
      <w:r w:rsidR="00AE6837" w:rsidRPr="00FE4E9E">
        <w:rPr>
          <w:rFonts w:ascii="Calibri" w:eastAsia="Times New Roman" w:hAnsi="Calibri" w:cs="Calibri"/>
          <w:sz w:val="22"/>
          <w:szCs w:val="22"/>
          <w:lang w:val="en-US" w:eastAsia="zh-CN"/>
        </w:rPr>
        <w:t xml:space="preserve"> in UE side after the timing error calibration</w:t>
      </w:r>
      <w:r w:rsidR="006779FB" w:rsidRPr="00FE4E9E">
        <w:rPr>
          <w:rFonts w:ascii="Calibri" w:eastAsia="Times New Roman" w:hAnsi="Calibri" w:cs="Calibri"/>
          <w:sz w:val="22"/>
          <w:szCs w:val="22"/>
          <w:lang w:val="en-US" w:eastAsia="zh-CN"/>
        </w:rPr>
        <w:t xml:space="preserve"> </w:t>
      </w:r>
      <w:r w:rsidR="00D23885" w:rsidRPr="00FE4E9E">
        <w:rPr>
          <w:rFonts w:ascii="Calibri" w:eastAsia="Times New Roman" w:hAnsi="Calibri" w:cs="Calibri"/>
          <w:sz w:val="22"/>
          <w:szCs w:val="22"/>
          <w:lang w:val="en-US" w:eastAsia="zh-CN"/>
        </w:rPr>
        <w:t>which can i</w:t>
      </w:r>
      <w:r w:rsidR="00546DE0" w:rsidRPr="00FE4E9E">
        <w:rPr>
          <w:rFonts w:ascii="Calibri" w:eastAsia="Times New Roman" w:hAnsi="Calibri" w:cs="Calibri"/>
          <w:sz w:val="22"/>
          <w:szCs w:val="22"/>
          <w:lang w:val="en-US" w:eastAsia="zh-CN"/>
        </w:rPr>
        <w:t>mpact the positioning performance</w:t>
      </w:r>
      <w:r w:rsidR="00DE663D" w:rsidRPr="00FE4E9E">
        <w:rPr>
          <w:rFonts w:ascii="Calibri" w:eastAsia="Times New Roman" w:hAnsi="Calibri" w:cs="Calibri"/>
          <w:sz w:val="22"/>
          <w:szCs w:val="22"/>
          <w:lang w:val="en-US" w:eastAsia="zh-CN"/>
        </w:rPr>
        <w:t xml:space="preserve"> are. </w:t>
      </w:r>
      <w:r w:rsidR="00546DE0" w:rsidRPr="00FE4E9E">
        <w:rPr>
          <w:rFonts w:ascii="Calibri" w:eastAsia="Times New Roman" w:hAnsi="Calibri" w:cs="Calibri"/>
          <w:sz w:val="22"/>
          <w:szCs w:val="22"/>
          <w:lang w:val="en-US" w:eastAsia="zh-CN"/>
        </w:rPr>
        <w:t xml:space="preserve"> </w:t>
      </w:r>
    </w:p>
    <w:p w14:paraId="0F4721FD" w14:textId="335911C4" w:rsidR="00B51369" w:rsidRPr="00FE4E9E" w:rsidRDefault="003724CC" w:rsidP="00FE4E9E">
      <w:pPr>
        <w:spacing w:after="0"/>
        <w:textAlignment w:val="center"/>
        <w:rPr>
          <w:rFonts w:ascii="Calibri" w:eastAsia="Times New Roman" w:hAnsi="Calibri" w:cs="Calibri"/>
          <w:sz w:val="22"/>
          <w:szCs w:val="22"/>
          <w:lang w:val="en-US" w:eastAsia="zh-CN"/>
        </w:rPr>
      </w:pPr>
      <w:r w:rsidRPr="00FE4E9E">
        <w:rPr>
          <w:rFonts w:ascii="Calibri" w:eastAsia="Times New Roman" w:hAnsi="Calibri" w:cs="Calibri"/>
          <w:sz w:val="22"/>
          <w:szCs w:val="22"/>
          <w:lang w:val="en-US" w:eastAsia="zh-CN"/>
        </w:rPr>
        <w:t>In RAN1</w:t>
      </w:r>
      <w:r w:rsidR="00AC4210" w:rsidRPr="00FE4E9E">
        <w:rPr>
          <w:rFonts w:ascii="Calibri" w:eastAsia="Times New Roman" w:hAnsi="Calibri" w:cs="Calibri"/>
          <w:sz w:val="22"/>
          <w:szCs w:val="22"/>
          <w:lang w:val="en-US" w:eastAsia="zh-CN"/>
        </w:rPr>
        <w:t>’s agreements it seems that the main concern</w:t>
      </w:r>
      <w:r w:rsidR="00390789" w:rsidRPr="00FE4E9E">
        <w:rPr>
          <w:rFonts w:ascii="Calibri" w:eastAsia="Times New Roman" w:hAnsi="Calibri" w:cs="Calibri"/>
          <w:sz w:val="22"/>
          <w:szCs w:val="22"/>
          <w:lang w:val="en-US" w:eastAsia="zh-CN"/>
        </w:rPr>
        <w:t xml:space="preserve"> on such TX/RX error </w:t>
      </w:r>
      <w:r w:rsidR="00112C9F" w:rsidRPr="00FE4E9E">
        <w:rPr>
          <w:rFonts w:ascii="Calibri" w:eastAsia="Times New Roman" w:hAnsi="Calibri" w:cs="Calibri"/>
          <w:sz w:val="22"/>
          <w:szCs w:val="22"/>
          <w:lang w:val="en-US" w:eastAsia="zh-CN"/>
        </w:rPr>
        <w:t>is due to the different antenna panels</w:t>
      </w:r>
      <w:r w:rsidR="00D94172" w:rsidRPr="00FE4E9E">
        <w:rPr>
          <w:rFonts w:ascii="Calibri" w:eastAsia="Times New Roman" w:hAnsi="Calibri" w:cs="Calibri"/>
          <w:sz w:val="22"/>
          <w:szCs w:val="22"/>
          <w:lang w:val="en-US" w:eastAsia="zh-CN"/>
        </w:rPr>
        <w:t xml:space="preserve">. </w:t>
      </w:r>
      <w:r w:rsidR="00912094" w:rsidRPr="00FE4E9E">
        <w:rPr>
          <w:rFonts w:ascii="Calibri" w:eastAsia="Times New Roman" w:hAnsi="Calibri" w:cs="Calibri"/>
          <w:sz w:val="22"/>
          <w:szCs w:val="22"/>
          <w:lang w:val="en-US" w:eastAsia="zh-CN"/>
        </w:rPr>
        <w:t xml:space="preserve">That is </w:t>
      </w:r>
      <w:r w:rsidR="008213FD" w:rsidRPr="00FE4E9E">
        <w:rPr>
          <w:rFonts w:ascii="Calibri" w:eastAsia="Times New Roman" w:hAnsi="Calibri" w:cs="Calibri"/>
          <w:sz w:val="22"/>
          <w:szCs w:val="22"/>
          <w:lang w:val="en-US" w:eastAsia="zh-CN"/>
        </w:rPr>
        <w:t xml:space="preserve">UE may report the </w:t>
      </w:r>
      <w:r w:rsidR="007B69AB" w:rsidRPr="00FE4E9E">
        <w:rPr>
          <w:rFonts w:ascii="Calibri" w:eastAsia="Times New Roman" w:hAnsi="Calibri" w:cs="Calibri"/>
          <w:sz w:val="22"/>
          <w:szCs w:val="22"/>
          <w:lang w:val="en-US" w:eastAsia="zh-CN"/>
        </w:rPr>
        <w:t xml:space="preserve">fixed RX timing error to LMF which is associated to the specific antenna panel. </w:t>
      </w:r>
    </w:p>
    <w:tbl>
      <w:tblPr>
        <w:tblStyle w:val="TableGrid"/>
        <w:tblW w:w="0" w:type="auto"/>
        <w:tblLook w:val="04A0" w:firstRow="1" w:lastRow="0" w:firstColumn="1" w:lastColumn="0" w:noHBand="0" w:noVBand="1"/>
      </w:tblPr>
      <w:tblGrid>
        <w:gridCol w:w="9617"/>
      </w:tblGrid>
      <w:tr w:rsidR="00B51369" w:rsidRPr="00561F5E" w14:paraId="6629FD26" w14:textId="77777777" w:rsidTr="007849D8">
        <w:tc>
          <w:tcPr>
            <w:tcW w:w="9617" w:type="dxa"/>
          </w:tcPr>
          <w:p w14:paraId="36EF9165" w14:textId="77777777" w:rsidR="00B51369" w:rsidRPr="00561F5E" w:rsidRDefault="00B51369" w:rsidP="007849D8">
            <w:pPr>
              <w:rPr>
                <w:lang w:eastAsia="x-none"/>
              </w:rPr>
            </w:pPr>
            <w:r w:rsidRPr="00561F5E">
              <w:rPr>
                <w:highlight w:val="green"/>
                <w:lang w:eastAsia="x-none"/>
              </w:rPr>
              <w:t>Agreement:</w:t>
            </w:r>
          </w:p>
          <w:p w14:paraId="1FA9A928" w14:textId="77777777" w:rsidR="00B51369" w:rsidRPr="0089465F" w:rsidRDefault="00B51369" w:rsidP="00B51369">
            <w:pPr>
              <w:pStyle w:val="ListParagraph"/>
              <w:numPr>
                <w:ilvl w:val="0"/>
                <w:numId w:val="36"/>
              </w:numPr>
              <w:spacing w:line="259" w:lineRule="auto"/>
              <w:ind w:firstLineChars="0"/>
              <w:contextualSpacing/>
              <w:jc w:val="both"/>
              <w:rPr>
                <w:szCs w:val="20"/>
              </w:rPr>
            </w:pPr>
            <w:r w:rsidRPr="00561F5E">
              <w:rPr>
                <w:szCs w:val="20"/>
              </w:rPr>
              <w:t xml:space="preserve">Support the following for mitigating TRP Tx timing errors and/or UE Rx timing errors </w:t>
            </w:r>
            <w:r w:rsidRPr="0089465F">
              <w:rPr>
                <w:szCs w:val="20"/>
              </w:rPr>
              <w:t>for DL TDOA</w:t>
            </w:r>
          </w:p>
          <w:p w14:paraId="4ACB38B9" w14:textId="77777777" w:rsidR="00B51369" w:rsidRPr="0089465F" w:rsidRDefault="00B51369" w:rsidP="00B51369">
            <w:pPr>
              <w:pStyle w:val="ListParagraph"/>
              <w:numPr>
                <w:ilvl w:val="1"/>
                <w:numId w:val="36"/>
              </w:numPr>
              <w:spacing w:line="259" w:lineRule="auto"/>
              <w:ind w:firstLineChars="0"/>
              <w:contextualSpacing/>
              <w:jc w:val="both"/>
              <w:rPr>
                <w:szCs w:val="20"/>
              </w:rPr>
            </w:pPr>
            <w:r w:rsidRPr="0089465F">
              <w:rPr>
                <w:szCs w:val="20"/>
              </w:rPr>
              <w:t>Support a UE to provide the association information of RSTD measurements with UE Rx TEG(s) to the LMF when the UE reports the RSTD measurements to the LMF if the UE has multiple TEGs</w:t>
            </w:r>
          </w:p>
          <w:p w14:paraId="714BFF33" w14:textId="77777777" w:rsidR="00B51369" w:rsidRPr="0089465F" w:rsidRDefault="00B51369" w:rsidP="00B51369">
            <w:pPr>
              <w:pStyle w:val="ListParagraph"/>
              <w:numPr>
                <w:ilvl w:val="1"/>
                <w:numId w:val="36"/>
              </w:numPr>
              <w:spacing w:line="259" w:lineRule="auto"/>
              <w:ind w:firstLineChars="0"/>
              <w:contextualSpacing/>
              <w:jc w:val="both"/>
              <w:rPr>
                <w:szCs w:val="20"/>
              </w:rPr>
            </w:pPr>
            <w:r w:rsidRPr="0089465F">
              <w:rPr>
                <w:szCs w:val="20"/>
              </w:rPr>
              <w:lastRenderedPageBreak/>
              <w:t xml:space="preserve">Support a TRP providing the association information of DL PRS resources with Tx TEGs to the LMF </w:t>
            </w:r>
            <w:bookmarkStart w:id="5" w:name="_Hlk69244085"/>
            <w:r w:rsidRPr="0089465F">
              <w:rPr>
                <w:szCs w:val="20"/>
              </w:rPr>
              <w:t>if the TRP has multiple TEGs</w:t>
            </w:r>
            <w:bookmarkEnd w:id="5"/>
          </w:p>
          <w:p w14:paraId="0B8A3A3F" w14:textId="77777777" w:rsidR="00B51369" w:rsidRPr="0089465F" w:rsidRDefault="00B51369" w:rsidP="00B51369">
            <w:pPr>
              <w:pStyle w:val="ListParagraph"/>
              <w:numPr>
                <w:ilvl w:val="1"/>
                <w:numId w:val="36"/>
              </w:numPr>
              <w:spacing w:line="259" w:lineRule="auto"/>
              <w:ind w:firstLineChars="0"/>
              <w:contextualSpacing/>
              <w:jc w:val="both"/>
              <w:rPr>
                <w:szCs w:val="20"/>
              </w:rPr>
            </w:pPr>
            <w:r w:rsidRPr="0089465F">
              <w:rPr>
                <w:szCs w:val="20"/>
              </w:rPr>
              <w:t xml:space="preserve">Support the LMF to provide the association information of DL PRS resources with Tx TEGs to a UE for UE-based positioning if the TRP has multiple TEGs </w:t>
            </w:r>
          </w:p>
          <w:p w14:paraId="50E939F5" w14:textId="77777777" w:rsidR="00B51369" w:rsidRPr="0089465F" w:rsidRDefault="00B51369" w:rsidP="00B51369">
            <w:pPr>
              <w:pStyle w:val="ListParagraph"/>
              <w:numPr>
                <w:ilvl w:val="1"/>
                <w:numId w:val="36"/>
              </w:numPr>
              <w:spacing w:line="259" w:lineRule="auto"/>
              <w:ind w:firstLineChars="0"/>
              <w:contextualSpacing/>
              <w:jc w:val="both"/>
              <w:rPr>
                <w:szCs w:val="20"/>
              </w:rPr>
            </w:pPr>
            <w:r w:rsidRPr="0089465F">
              <w:rPr>
                <w:szCs w:val="20"/>
              </w:rPr>
              <w:t xml:space="preserve">FFS: the details of the </w:t>
            </w:r>
            <w:proofErr w:type="spellStart"/>
            <w:r w:rsidRPr="0089465F">
              <w:rPr>
                <w:szCs w:val="20"/>
              </w:rPr>
              <w:t>signalling</w:t>
            </w:r>
            <w:proofErr w:type="spellEnd"/>
            <w:r w:rsidRPr="0089465F">
              <w:rPr>
                <w:szCs w:val="20"/>
              </w:rPr>
              <w:t>, procedures, and UE capability</w:t>
            </w:r>
          </w:p>
          <w:p w14:paraId="1E615940" w14:textId="77777777" w:rsidR="00B51369" w:rsidRPr="00561F5E" w:rsidRDefault="00B51369" w:rsidP="00B51369">
            <w:pPr>
              <w:pStyle w:val="ListParagraph"/>
              <w:numPr>
                <w:ilvl w:val="0"/>
                <w:numId w:val="36"/>
              </w:numPr>
              <w:spacing w:line="259" w:lineRule="auto"/>
              <w:ind w:firstLineChars="0"/>
              <w:contextualSpacing/>
              <w:jc w:val="both"/>
              <w:rPr>
                <w:szCs w:val="20"/>
              </w:rPr>
            </w:pPr>
            <w:r w:rsidRPr="00561F5E">
              <w:rPr>
                <w:szCs w:val="20"/>
              </w:rPr>
              <w:t>Send an LS to RAN4 to check if there is any issue to support the above enhancements.</w:t>
            </w:r>
          </w:p>
          <w:p w14:paraId="17A9BFA6" w14:textId="77777777" w:rsidR="00B51369" w:rsidRPr="00561F5E" w:rsidRDefault="00B51369" w:rsidP="007849D8">
            <w:pPr>
              <w:jc w:val="both"/>
            </w:pPr>
          </w:p>
        </w:tc>
      </w:tr>
    </w:tbl>
    <w:p w14:paraId="73E17D55" w14:textId="77777777" w:rsidR="00B51369" w:rsidRPr="00561F5E" w:rsidRDefault="00B51369" w:rsidP="00B51369"/>
    <w:p w14:paraId="226338E6" w14:textId="267F2774" w:rsidR="006163A9" w:rsidRDefault="00F125FB" w:rsidP="00F55DE9">
      <w:pPr>
        <w:spacing w:after="0"/>
        <w:textAlignment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But f</w:t>
      </w:r>
      <w:r w:rsidR="00B55A8D">
        <w:rPr>
          <w:rFonts w:ascii="Calibri" w:eastAsia="Times New Roman" w:hAnsi="Calibri" w:cs="Calibri"/>
          <w:sz w:val="22"/>
          <w:szCs w:val="22"/>
          <w:lang w:val="en-US" w:eastAsia="zh-CN"/>
        </w:rPr>
        <w:t>rom UE</w:t>
      </w:r>
      <w:r w:rsidR="00CB56AE">
        <w:rPr>
          <w:rFonts w:ascii="Calibri" w:eastAsia="Times New Roman" w:hAnsi="Calibri" w:cs="Calibri"/>
          <w:sz w:val="22"/>
          <w:szCs w:val="22"/>
          <w:lang w:val="en-US" w:eastAsia="zh-CN"/>
        </w:rPr>
        <w:t xml:space="preserve"> perspective, </w:t>
      </w:r>
      <w:r w:rsidR="001C2744">
        <w:rPr>
          <w:rFonts w:ascii="Calibri" w:eastAsia="Times New Roman" w:hAnsi="Calibri" w:cs="Calibri"/>
          <w:sz w:val="22"/>
          <w:szCs w:val="22"/>
          <w:lang w:val="en-US" w:eastAsia="zh-CN"/>
        </w:rPr>
        <w:t xml:space="preserve">such </w:t>
      </w:r>
      <w:r w:rsidR="006163A9">
        <w:rPr>
          <w:rFonts w:ascii="Calibri" w:eastAsia="Times New Roman" w:hAnsi="Calibri" w:cs="Calibri"/>
          <w:sz w:val="22"/>
          <w:szCs w:val="22"/>
          <w:lang w:val="en-US" w:eastAsia="zh-CN"/>
        </w:rPr>
        <w:t xml:space="preserve">RX </w:t>
      </w:r>
      <w:r w:rsidR="00B47FCE">
        <w:rPr>
          <w:rFonts w:ascii="Calibri" w:eastAsia="Times New Roman" w:hAnsi="Calibri" w:cs="Calibri"/>
          <w:sz w:val="22"/>
          <w:szCs w:val="22"/>
          <w:lang w:val="en-US" w:eastAsia="zh-CN"/>
        </w:rPr>
        <w:t>timing</w:t>
      </w:r>
      <w:r w:rsidR="001C2744">
        <w:rPr>
          <w:rFonts w:ascii="Calibri" w:eastAsia="Times New Roman" w:hAnsi="Calibri" w:cs="Calibri"/>
          <w:sz w:val="22"/>
          <w:szCs w:val="22"/>
          <w:lang w:val="en-US" w:eastAsia="zh-CN"/>
        </w:rPr>
        <w:t xml:space="preserve"> error</w:t>
      </w:r>
      <w:r w:rsidR="002F0186">
        <w:rPr>
          <w:rFonts w:ascii="Calibri" w:eastAsia="Times New Roman" w:hAnsi="Calibri" w:cs="Calibri"/>
          <w:sz w:val="22"/>
          <w:szCs w:val="22"/>
          <w:lang w:val="en-US" w:eastAsia="zh-CN"/>
        </w:rPr>
        <w:t xml:space="preserve"> can be introduced by multiple factors beside</w:t>
      </w:r>
      <w:r w:rsidR="00BC70E8">
        <w:rPr>
          <w:rFonts w:ascii="Calibri" w:eastAsia="Times New Roman" w:hAnsi="Calibri" w:cs="Calibri"/>
          <w:sz w:val="22"/>
          <w:szCs w:val="22"/>
          <w:lang w:val="en-US" w:eastAsia="zh-CN"/>
        </w:rPr>
        <w:t>s</w:t>
      </w:r>
      <w:r w:rsidR="002F0186">
        <w:rPr>
          <w:rFonts w:ascii="Calibri" w:eastAsia="Times New Roman" w:hAnsi="Calibri" w:cs="Calibri"/>
          <w:sz w:val="22"/>
          <w:szCs w:val="22"/>
          <w:lang w:val="en-US" w:eastAsia="zh-CN"/>
        </w:rPr>
        <w:t xml:space="preserve"> RF panel</w:t>
      </w:r>
      <w:r w:rsidR="00E55E5E">
        <w:rPr>
          <w:rFonts w:ascii="Calibri" w:eastAsia="Times New Roman" w:hAnsi="Calibri" w:cs="Calibri"/>
          <w:sz w:val="22"/>
          <w:szCs w:val="22"/>
          <w:lang w:val="en-US" w:eastAsia="zh-CN"/>
        </w:rPr>
        <w:t>s</w:t>
      </w:r>
      <w:r w:rsidR="002F0186">
        <w:rPr>
          <w:rFonts w:ascii="Calibri" w:eastAsia="Times New Roman" w:hAnsi="Calibri" w:cs="Calibri"/>
          <w:sz w:val="22"/>
          <w:szCs w:val="22"/>
          <w:lang w:val="en-US" w:eastAsia="zh-CN"/>
        </w:rPr>
        <w:t>/chai</w:t>
      </w:r>
      <w:r w:rsidR="00037676">
        <w:rPr>
          <w:rFonts w:ascii="Calibri" w:eastAsia="Times New Roman" w:hAnsi="Calibri" w:cs="Calibri"/>
          <w:sz w:val="22"/>
          <w:szCs w:val="22"/>
          <w:lang w:val="en-US" w:eastAsia="zh-CN"/>
        </w:rPr>
        <w:t>n</w:t>
      </w:r>
      <w:r w:rsidR="00E55E5E">
        <w:rPr>
          <w:rFonts w:ascii="Calibri" w:eastAsia="Times New Roman" w:hAnsi="Calibri" w:cs="Calibri"/>
          <w:sz w:val="22"/>
          <w:szCs w:val="22"/>
          <w:lang w:val="en-US" w:eastAsia="zh-CN"/>
        </w:rPr>
        <w:t>s</w:t>
      </w:r>
      <w:r w:rsidR="00037676">
        <w:rPr>
          <w:rFonts w:ascii="Calibri" w:eastAsia="Times New Roman" w:hAnsi="Calibri" w:cs="Calibri"/>
          <w:sz w:val="22"/>
          <w:szCs w:val="22"/>
          <w:lang w:val="en-US" w:eastAsia="zh-CN"/>
        </w:rPr>
        <w:t xml:space="preserve">. Even for the same panel </w:t>
      </w:r>
      <w:r w:rsidR="0023663D">
        <w:rPr>
          <w:rFonts w:ascii="Calibri" w:eastAsia="Times New Roman" w:hAnsi="Calibri" w:cs="Calibri"/>
          <w:sz w:val="22"/>
          <w:szCs w:val="22"/>
          <w:lang w:val="en-US" w:eastAsia="zh-CN"/>
        </w:rPr>
        <w:t xml:space="preserve">they can be </w:t>
      </w:r>
      <w:r w:rsidR="004538B9">
        <w:rPr>
          <w:rFonts w:ascii="Calibri" w:eastAsia="Times New Roman" w:hAnsi="Calibri" w:cs="Calibri"/>
          <w:sz w:val="22"/>
          <w:szCs w:val="22"/>
          <w:lang w:val="en-US" w:eastAsia="zh-CN"/>
        </w:rPr>
        <w:t xml:space="preserve">more complicated </w:t>
      </w:r>
      <w:r w:rsidR="002D30BA">
        <w:rPr>
          <w:rFonts w:ascii="Calibri" w:eastAsia="Times New Roman" w:hAnsi="Calibri" w:cs="Calibri"/>
          <w:sz w:val="22"/>
          <w:szCs w:val="22"/>
          <w:lang w:val="en-US" w:eastAsia="zh-CN"/>
        </w:rPr>
        <w:t>and</w:t>
      </w:r>
      <w:r w:rsidR="004538B9">
        <w:rPr>
          <w:rFonts w:ascii="Calibri" w:eastAsia="Times New Roman" w:hAnsi="Calibri" w:cs="Calibri"/>
          <w:sz w:val="22"/>
          <w:szCs w:val="22"/>
          <w:lang w:val="en-US" w:eastAsia="zh-CN"/>
        </w:rPr>
        <w:t xml:space="preserve"> </w:t>
      </w:r>
      <w:r w:rsidR="0023663D">
        <w:rPr>
          <w:rFonts w:ascii="Calibri" w:eastAsia="Times New Roman" w:hAnsi="Calibri" w:cs="Calibri"/>
          <w:sz w:val="22"/>
          <w:szCs w:val="22"/>
          <w:lang w:val="en-US" w:eastAsia="zh-CN"/>
        </w:rPr>
        <w:t>changed tim</w:t>
      </w:r>
      <w:r w:rsidR="004538B9">
        <w:rPr>
          <w:rFonts w:ascii="Calibri" w:eastAsia="Times New Roman" w:hAnsi="Calibri" w:cs="Calibri"/>
          <w:sz w:val="22"/>
          <w:szCs w:val="22"/>
          <w:lang w:val="en-US" w:eastAsia="zh-CN"/>
        </w:rPr>
        <w:t>e</w:t>
      </w:r>
      <w:r w:rsidR="002D30BA">
        <w:rPr>
          <w:rFonts w:ascii="Calibri" w:eastAsia="Times New Roman" w:hAnsi="Calibri" w:cs="Calibri"/>
          <w:sz w:val="22"/>
          <w:szCs w:val="22"/>
          <w:lang w:val="en-US" w:eastAsia="zh-CN"/>
        </w:rPr>
        <w:t xml:space="preserve"> to time</w:t>
      </w:r>
      <w:r w:rsidR="004538B9">
        <w:rPr>
          <w:rFonts w:ascii="Calibri" w:eastAsia="Times New Roman" w:hAnsi="Calibri" w:cs="Calibri"/>
          <w:sz w:val="22"/>
          <w:szCs w:val="22"/>
          <w:lang w:val="en-US" w:eastAsia="zh-CN"/>
        </w:rPr>
        <w:t xml:space="preserve">. </w:t>
      </w:r>
    </w:p>
    <w:p w14:paraId="2274C77F" w14:textId="52DBD76C" w:rsidR="008F75B2" w:rsidRDefault="004538B9" w:rsidP="00F55DE9">
      <w:pPr>
        <w:spacing w:after="0"/>
        <w:textAlignment w:val="center"/>
        <w:rPr>
          <w:rFonts w:ascii="Calibri" w:eastAsia="Times New Roman" w:hAnsi="Calibri" w:cs="Calibri"/>
          <w:b/>
          <w:bCs/>
          <w:sz w:val="22"/>
          <w:szCs w:val="22"/>
          <w:lang w:val="en-US" w:eastAsia="zh-CN"/>
        </w:rPr>
      </w:pPr>
      <w:r w:rsidRPr="00993CF2">
        <w:rPr>
          <w:rFonts w:ascii="Calibri" w:eastAsia="Times New Roman" w:hAnsi="Calibri" w:cs="Calibri"/>
          <w:b/>
          <w:bCs/>
          <w:sz w:val="22"/>
          <w:szCs w:val="22"/>
          <w:u w:val="single"/>
          <w:lang w:val="en-US" w:eastAsia="zh-CN"/>
        </w:rPr>
        <w:t>Observation</w:t>
      </w:r>
      <w:r w:rsidR="0020088C">
        <w:rPr>
          <w:rFonts w:ascii="Calibri" w:eastAsia="Times New Roman" w:hAnsi="Calibri" w:cs="Calibri"/>
          <w:b/>
          <w:bCs/>
          <w:sz w:val="22"/>
          <w:szCs w:val="22"/>
          <w:u w:val="single"/>
          <w:lang w:val="en-US" w:eastAsia="zh-CN"/>
        </w:rPr>
        <w:t xml:space="preserve"> 1</w:t>
      </w:r>
      <w:r w:rsidRPr="00993CF2">
        <w:rPr>
          <w:rFonts w:ascii="Calibri" w:eastAsia="Times New Roman" w:hAnsi="Calibri" w:cs="Calibri"/>
          <w:b/>
          <w:bCs/>
          <w:sz w:val="22"/>
          <w:szCs w:val="22"/>
          <w:u w:val="single"/>
          <w:lang w:val="en-US" w:eastAsia="zh-CN"/>
        </w:rPr>
        <w:t>:</w:t>
      </w:r>
      <w:r w:rsidRPr="00993CF2">
        <w:rPr>
          <w:rFonts w:ascii="Calibri" w:eastAsia="Times New Roman" w:hAnsi="Calibri" w:cs="Calibri"/>
          <w:b/>
          <w:bCs/>
          <w:sz w:val="22"/>
          <w:szCs w:val="22"/>
          <w:lang w:val="en-US" w:eastAsia="zh-CN"/>
        </w:rPr>
        <w:t xml:space="preserve"> </w:t>
      </w:r>
      <w:r w:rsidR="00BB7DA1" w:rsidRPr="00993CF2">
        <w:rPr>
          <w:rFonts w:ascii="Calibri" w:eastAsia="Times New Roman" w:hAnsi="Calibri" w:cs="Calibri"/>
          <w:b/>
          <w:bCs/>
          <w:sz w:val="22"/>
          <w:szCs w:val="22"/>
          <w:lang w:val="en-US" w:eastAsia="zh-CN"/>
        </w:rPr>
        <w:t xml:space="preserve"> TX/RX timing error in</w:t>
      </w:r>
      <w:r w:rsidR="00FC6EC4" w:rsidRPr="00993CF2">
        <w:rPr>
          <w:rFonts w:ascii="Calibri" w:eastAsia="Times New Roman" w:hAnsi="Calibri" w:cs="Calibri"/>
          <w:b/>
          <w:bCs/>
          <w:sz w:val="22"/>
          <w:szCs w:val="22"/>
          <w:lang w:val="en-US" w:eastAsia="zh-CN"/>
        </w:rPr>
        <w:t xml:space="preserve"> </w:t>
      </w:r>
      <w:proofErr w:type="spellStart"/>
      <w:r w:rsidR="00FC6EC4" w:rsidRPr="00993CF2">
        <w:rPr>
          <w:rFonts w:ascii="Calibri" w:eastAsia="Times New Roman" w:hAnsi="Calibri" w:cs="Calibri"/>
          <w:b/>
          <w:bCs/>
          <w:sz w:val="22"/>
          <w:szCs w:val="22"/>
          <w:lang w:val="en-US" w:eastAsia="zh-CN"/>
        </w:rPr>
        <w:t>gNB</w:t>
      </w:r>
      <w:proofErr w:type="spellEnd"/>
      <w:r w:rsidR="00FC6EC4" w:rsidRPr="00993CF2">
        <w:rPr>
          <w:rFonts w:ascii="Calibri" w:eastAsia="Times New Roman" w:hAnsi="Calibri" w:cs="Calibri"/>
          <w:b/>
          <w:bCs/>
          <w:sz w:val="22"/>
          <w:szCs w:val="22"/>
          <w:lang w:val="en-US" w:eastAsia="zh-CN"/>
        </w:rPr>
        <w:t xml:space="preserve">/UE can be </w:t>
      </w:r>
      <w:r w:rsidR="00B503F9" w:rsidRPr="00993CF2">
        <w:rPr>
          <w:rFonts w:ascii="Calibri" w:eastAsia="Times New Roman" w:hAnsi="Calibri" w:cs="Calibri"/>
          <w:b/>
          <w:bCs/>
          <w:sz w:val="22"/>
          <w:szCs w:val="22"/>
          <w:lang w:val="en-US" w:eastAsia="zh-CN"/>
        </w:rPr>
        <w:t>introduced by multiple</w:t>
      </w:r>
      <w:r w:rsidR="003105CA" w:rsidRPr="00993CF2">
        <w:rPr>
          <w:rFonts w:ascii="Calibri" w:eastAsia="Times New Roman" w:hAnsi="Calibri" w:cs="Calibri"/>
          <w:b/>
          <w:bCs/>
          <w:sz w:val="22"/>
          <w:szCs w:val="22"/>
          <w:lang w:val="en-US" w:eastAsia="zh-CN"/>
        </w:rPr>
        <w:t xml:space="preserve"> factors </w:t>
      </w:r>
      <w:proofErr w:type="spellStart"/>
      <w:r w:rsidR="003105CA" w:rsidRPr="00993CF2">
        <w:rPr>
          <w:rFonts w:ascii="Calibri" w:eastAsia="Times New Roman" w:hAnsi="Calibri" w:cs="Calibri"/>
          <w:b/>
          <w:bCs/>
          <w:sz w:val="22"/>
          <w:szCs w:val="22"/>
          <w:lang w:val="en-US" w:eastAsia="zh-CN"/>
        </w:rPr>
        <w:t>beside</w:t>
      </w:r>
      <w:proofErr w:type="spellEnd"/>
      <w:r w:rsidR="003105CA" w:rsidRPr="00993CF2">
        <w:rPr>
          <w:rFonts w:ascii="Calibri" w:eastAsia="Times New Roman" w:hAnsi="Calibri" w:cs="Calibri"/>
          <w:b/>
          <w:bCs/>
          <w:sz w:val="22"/>
          <w:szCs w:val="22"/>
          <w:lang w:val="en-US" w:eastAsia="zh-CN"/>
        </w:rPr>
        <w:t xml:space="preserve"> UE/</w:t>
      </w:r>
      <w:proofErr w:type="spellStart"/>
      <w:r w:rsidR="003105CA" w:rsidRPr="00993CF2">
        <w:rPr>
          <w:rFonts w:ascii="Calibri" w:eastAsia="Times New Roman" w:hAnsi="Calibri" w:cs="Calibri"/>
          <w:b/>
          <w:bCs/>
          <w:sz w:val="22"/>
          <w:szCs w:val="22"/>
          <w:lang w:val="en-US" w:eastAsia="zh-CN"/>
        </w:rPr>
        <w:t>gNB</w:t>
      </w:r>
      <w:proofErr w:type="spellEnd"/>
      <w:r w:rsidR="003105CA" w:rsidRPr="00993CF2">
        <w:rPr>
          <w:rFonts w:ascii="Calibri" w:eastAsia="Times New Roman" w:hAnsi="Calibri" w:cs="Calibri"/>
          <w:b/>
          <w:bCs/>
          <w:sz w:val="22"/>
          <w:szCs w:val="22"/>
          <w:lang w:val="en-US" w:eastAsia="zh-CN"/>
        </w:rPr>
        <w:t xml:space="preserve"> </w:t>
      </w:r>
      <w:r w:rsidR="001171CA" w:rsidRPr="00993CF2">
        <w:rPr>
          <w:rFonts w:ascii="Calibri" w:eastAsia="Times New Roman" w:hAnsi="Calibri" w:cs="Calibri"/>
          <w:b/>
          <w:bCs/>
          <w:sz w:val="22"/>
          <w:szCs w:val="22"/>
          <w:lang w:val="en-US" w:eastAsia="zh-CN"/>
        </w:rPr>
        <w:t xml:space="preserve">RX/TX antenna panel, which can be also </w:t>
      </w:r>
      <w:r w:rsidR="00993CF2" w:rsidRPr="00993CF2">
        <w:rPr>
          <w:rFonts w:ascii="Calibri" w:eastAsia="Times New Roman" w:hAnsi="Calibri" w:cs="Calibri"/>
          <w:b/>
          <w:bCs/>
          <w:sz w:val="22"/>
          <w:szCs w:val="22"/>
          <w:lang w:val="en-US" w:eastAsia="zh-CN"/>
        </w:rPr>
        <w:t>dynamically changed for t</w:t>
      </w:r>
      <w:r w:rsidR="00881819">
        <w:rPr>
          <w:rFonts w:ascii="Calibri" w:eastAsia="Times New Roman" w:hAnsi="Calibri" w:cs="Calibri"/>
          <w:b/>
          <w:bCs/>
          <w:sz w:val="22"/>
          <w:szCs w:val="22"/>
          <w:lang w:val="en-US" w:eastAsia="zh-CN"/>
        </w:rPr>
        <w:t>hese from the</w:t>
      </w:r>
      <w:r w:rsidR="00993CF2" w:rsidRPr="00993CF2">
        <w:rPr>
          <w:rFonts w:ascii="Calibri" w:eastAsia="Times New Roman" w:hAnsi="Calibri" w:cs="Calibri"/>
          <w:b/>
          <w:bCs/>
          <w:sz w:val="22"/>
          <w:szCs w:val="22"/>
          <w:lang w:val="en-US" w:eastAsia="zh-CN"/>
        </w:rPr>
        <w:t xml:space="preserve"> same antenna panel. </w:t>
      </w:r>
    </w:p>
    <w:p w14:paraId="592A3AAD" w14:textId="71C4B586" w:rsidR="004538B9" w:rsidRPr="00993CF2" w:rsidRDefault="00B503F9" w:rsidP="00F55DE9">
      <w:pPr>
        <w:spacing w:after="0"/>
        <w:textAlignment w:val="center"/>
        <w:rPr>
          <w:rFonts w:ascii="Calibri" w:eastAsia="Times New Roman" w:hAnsi="Calibri" w:cs="Calibri"/>
          <w:b/>
          <w:bCs/>
          <w:sz w:val="22"/>
          <w:szCs w:val="22"/>
          <w:lang w:val="en-US" w:eastAsia="zh-CN"/>
        </w:rPr>
      </w:pPr>
      <w:r w:rsidRPr="00993CF2">
        <w:rPr>
          <w:rFonts w:ascii="Calibri" w:eastAsia="Times New Roman" w:hAnsi="Calibri" w:cs="Calibri"/>
          <w:b/>
          <w:bCs/>
          <w:sz w:val="22"/>
          <w:szCs w:val="22"/>
          <w:lang w:val="en-US" w:eastAsia="zh-CN"/>
        </w:rPr>
        <w:t xml:space="preserve">  </w:t>
      </w:r>
    </w:p>
    <w:p w14:paraId="588B7E93" w14:textId="279242EF" w:rsidR="002D5939" w:rsidRPr="002D5939" w:rsidRDefault="00A47916" w:rsidP="00F55DE9">
      <w:pPr>
        <w:spacing w:after="0"/>
        <w:textAlignment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 xml:space="preserve">Additionally, other issue </w:t>
      </w:r>
      <w:r w:rsidR="00AA623E">
        <w:rPr>
          <w:rFonts w:ascii="Calibri" w:eastAsia="Times New Roman" w:hAnsi="Calibri" w:cs="Calibri"/>
          <w:sz w:val="22"/>
          <w:szCs w:val="22"/>
          <w:lang w:val="en-US" w:eastAsia="zh-CN"/>
        </w:rPr>
        <w:t>is when UE reporting TEG to LMF whether the compensation has been taken placed in UE itself is unclear to LMF. As a result, LMF may over</w:t>
      </w:r>
      <w:r w:rsidR="00B50D15">
        <w:rPr>
          <w:rFonts w:asciiTheme="minorEastAsia" w:eastAsiaTheme="minorEastAsia" w:hAnsiTheme="minorEastAsia" w:cs="Calibri" w:hint="eastAsia"/>
          <w:sz w:val="22"/>
          <w:szCs w:val="22"/>
          <w:lang w:val="en-US" w:eastAsia="zh-CN"/>
        </w:rPr>
        <w:t>-</w:t>
      </w:r>
      <w:r w:rsidR="00AA623E">
        <w:rPr>
          <w:rFonts w:ascii="Calibri" w:eastAsia="Times New Roman" w:hAnsi="Calibri" w:cs="Calibri"/>
          <w:sz w:val="22"/>
          <w:szCs w:val="22"/>
          <w:lang w:val="en-US" w:eastAsia="zh-CN"/>
        </w:rPr>
        <w:t>compensate such calibration error</w:t>
      </w:r>
      <w:r w:rsidR="00C66D36">
        <w:rPr>
          <w:rFonts w:ascii="Calibri" w:eastAsia="Times New Roman" w:hAnsi="Calibri" w:cs="Calibri"/>
          <w:sz w:val="22"/>
          <w:szCs w:val="22"/>
          <w:lang w:val="en-US" w:eastAsia="zh-CN"/>
        </w:rPr>
        <w:t xml:space="preserve">. </w:t>
      </w:r>
      <w:r w:rsidR="00F55DE9">
        <w:rPr>
          <w:rFonts w:ascii="Calibri" w:eastAsia="Times New Roman" w:hAnsi="Calibri" w:cs="Calibri"/>
          <w:sz w:val="22"/>
          <w:szCs w:val="22"/>
          <w:lang w:val="en-US" w:eastAsia="zh-CN"/>
        </w:rPr>
        <w:t>The further compensation in LMF shall be avoided because it</w:t>
      </w:r>
      <w:r w:rsidR="00C66D36">
        <w:rPr>
          <w:rFonts w:ascii="Calibri" w:eastAsia="Times New Roman" w:hAnsi="Calibri" w:cs="Calibri"/>
          <w:sz w:val="22"/>
          <w:szCs w:val="22"/>
          <w:lang w:val="en-US" w:eastAsia="zh-CN"/>
        </w:rPr>
        <w:t xml:space="preserve"> can lead </w:t>
      </w:r>
      <w:r w:rsidR="00F52656">
        <w:rPr>
          <w:rFonts w:ascii="Calibri" w:eastAsia="Times New Roman" w:hAnsi="Calibri" w:cs="Calibri"/>
          <w:sz w:val="22"/>
          <w:szCs w:val="22"/>
          <w:lang w:val="en-US" w:eastAsia="zh-CN"/>
        </w:rPr>
        <w:t>more inaccurate</w:t>
      </w:r>
      <w:r w:rsidR="00C66D36">
        <w:rPr>
          <w:rFonts w:ascii="Calibri" w:eastAsia="Times New Roman" w:hAnsi="Calibri" w:cs="Calibri"/>
          <w:sz w:val="22"/>
          <w:szCs w:val="22"/>
          <w:lang w:val="en-US" w:eastAsia="zh-CN"/>
        </w:rPr>
        <w:t xml:space="preserve"> positioning </w:t>
      </w:r>
      <w:r w:rsidR="00F52656">
        <w:rPr>
          <w:rFonts w:ascii="Calibri" w:eastAsia="Times New Roman" w:hAnsi="Calibri" w:cs="Calibri"/>
          <w:sz w:val="22"/>
          <w:szCs w:val="22"/>
          <w:lang w:val="en-US" w:eastAsia="zh-CN"/>
        </w:rPr>
        <w:t>estimation</w:t>
      </w:r>
      <w:r w:rsidR="00C66D36">
        <w:rPr>
          <w:rFonts w:ascii="Calibri" w:eastAsia="Times New Roman" w:hAnsi="Calibri" w:cs="Calibri"/>
          <w:sz w:val="22"/>
          <w:szCs w:val="22"/>
          <w:lang w:val="en-US" w:eastAsia="zh-CN"/>
        </w:rPr>
        <w:t xml:space="preserve"> performance.  </w:t>
      </w:r>
      <w:r>
        <w:rPr>
          <w:rFonts w:ascii="Calibri" w:eastAsia="Times New Roman" w:hAnsi="Calibri" w:cs="Calibri"/>
          <w:sz w:val="22"/>
          <w:szCs w:val="22"/>
          <w:lang w:val="en-US" w:eastAsia="zh-CN"/>
        </w:rPr>
        <w:t xml:space="preserve"> </w:t>
      </w:r>
    </w:p>
    <w:p w14:paraId="7A83BE64" w14:textId="77777777" w:rsidR="002D5939" w:rsidRPr="002D5939" w:rsidRDefault="002D5939" w:rsidP="002D5939">
      <w:pPr>
        <w:spacing w:after="0"/>
        <w:ind w:left="1080"/>
        <w:rPr>
          <w:rFonts w:ascii="Calibri" w:eastAsia="Times New Roman" w:hAnsi="Calibri" w:cs="Calibri"/>
          <w:sz w:val="22"/>
          <w:szCs w:val="22"/>
          <w:lang w:val="en-US" w:eastAsia="zh-CN"/>
        </w:rPr>
      </w:pPr>
      <w:r w:rsidRPr="002D5939">
        <w:rPr>
          <w:rFonts w:ascii="Calibri" w:eastAsia="Times New Roman" w:hAnsi="Calibri" w:cs="Calibri"/>
          <w:sz w:val="22"/>
          <w:szCs w:val="22"/>
          <w:lang w:val="en-US" w:eastAsia="zh-CN"/>
        </w:rPr>
        <w:t> </w:t>
      </w:r>
    </w:p>
    <w:p w14:paraId="51EB72D8" w14:textId="378D88DB" w:rsidR="002D5939" w:rsidRPr="00356293" w:rsidRDefault="00114F5B" w:rsidP="00356293">
      <w:pPr>
        <w:spacing w:after="0"/>
        <w:rPr>
          <w:rFonts w:ascii="Calibri" w:eastAsia="Times New Roman" w:hAnsi="Calibri" w:cs="Calibri"/>
          <w:b/>
          <w:bCs/>
          <w:sz w:val="22"/>
          <w:szCs w:val="22"/>
          <w:lang w:val="en-US" w:eastAsia="zh-CN"/>
        </w:rPr>
      </w:pPr>
      <w:r w:rsidRPr="00A71AE9">
        <w:rPr>
          <w:rFonts w:ascii="Calibri" w:eastAsia="Times New Roman" w:hAnsi="Calibri" w:cs="Calibri"/>
          <w:b/>
          <w:bCs/>
          <w:sz w:val="22"/>
          <w:szCs w:val="22"/>
          <w:u w:val="single"/>
          <w:lang w:val="en-US" w:eastAsia="zh-CN"/>
        </w:rPr>
        <w:t>Observ</w:t>
      </w:r>
      <w:r w:rsidR="00356293" w:rsidRPr="00A71AE9">
        <w:rPr>
          <w:rFonts w:ascii="Calibri" w:eastAsia="Times New Roman" w:hAnsi="Calibri" w:cs="Calibri"/>
          <w:b/>
          <w:bCs/>
          <w:sz w:val="22"/>
          <w:szCs w:val="22"/>
          <w:u w:val="single"/>
          <w:lang w:val="en-US" w:eastAsia="zh-CN"/>
        </w:rPr>
        <w:t>at</w:t>
      </w:r>
      <w:r w:rsidRPr="00A71AE9">
        <w:rPr>
          <w:rFonts w:ascii="Calibri" w:eastAsia="Times New Roman" w:hAnsi="Calibri" w:cs="Calibri"/>
          <w:b/>
          <w:bCs/>
          <w:sz w:val="22"/>
          <w:szCs w:val="22"/>
          <w:u w:val="single"/>
          <w:lang w:val="en-US" w:eastAsia="zh-CN"/>
        </w:rPr>
        <w:t>ion 2:</w:t>
      </w:r>
      <w:r w:rsidRPr="00A71AE9">
        <w:rPr>
          <w:rFonts w:ascii="Calibri" w:eastAsia="Times New Roman" w:hAnsi="Calibri" w:cs="Calibri"/>
          <w:b/>
          <w:bCs/>
          <w:sz w:val="22"/>
          <w:szCs w:val="22"/>
          <w:lang w:val="en-US" w:eastAsia="zh-CN"/>
        </w:rPr>
        <w:t xml:space="preserve"> In order to avoid the </w:t>
      </w:r>
      <w:proofErr w:type="gramStart"/>
      <w:r w:rsidRPr="00A71AE9">
        <w:rPr>
          <w:rFonts w:ascii="Calibri" w:eastAsia="Times New Roman" w:hAnsi="Calibri" w:cs="Calibri"/>
          <w:b/>
          <w:bCs/>
          <w:sz w:val="22"/>
          <w:szCs w:val="22"/>
          <w:lang w:val="en-US" w:eastAsia="zh-CN"/>
        </w:rPr>
        <w:t>over compensate</w:t>
      </w:r>
      <w:proofErr w:type="gramEnd"/>
      <w:r w:rsidRPr="00A71AE9">
        <w:rPr>
          <w:rFonts w:ascii="Calibri" w:eastAsia="Times New Roman" w:hAnsi="Calibri" w:cs="Calibri"/>
          <w:b/>
          <w:bCs/>
          <w:sz w:val="22"/>
          <w:szCs w:val="22"/>
          <w:lang w:val="en-US" w:eastAsia="zh-CN"/>
        </w:rPr>
        <w:t xml:space="preserve"> timing error, </w:t>
      </w:r>
      <w:r w:rsidR="002514F9">
        <w:rPr>
          <w:rFonts w:ascii="Calibri" w:eastAsia="Times New Roman" w:hAnsi="Calibri" w:cs="Calibri"/>
          <w:b/>
          <w:bCs/>
          <w:sz w:val="22"/>
          <w:szCs w:val="22"/>
          <w:lang w:val="en-US" w:eastAsia="zh-CN"/>
        </w:rPr>
        <w:t>LMF</w:t>
      </w:r>
      <w:r w:rsidR="009E377D" w:rsidRPr="00A71AE9">
        <w:rPr>
          <w:rFonts w:ascii="Calibri" w:eastAsia="Times New Roman" w:hAnsi="Calibri" w:cs="Calibri"/>
          <w:b/>
          <w:bCs/>
          <w:sz w:val="22"/>
          <w:szCs w:val="22"/>
          <w:lang w:val="en-US" w:eastAsia="zh-CN"/>
        </w:rPr>
        <w:t xml:space="preserve"> </w:t>
      </w:r>
      <w:r w:rsidR="00011853">
        <w:rPr>
          <w:rFonts w:ascii="Calibri" w:eastAsia="Times New Roman" w:hAnsi="Calibri" w:cs="Calibri"/>
          <w:b/>
          <w:bCs/>
          <w:sz w:val="22"/>
          <w:szCs w:val="22"/>
          <w:lang w:val="en-US" w:eastAsia="zh-CN"/>
        </w:rPr>
        <w:t xml:space="preserve">also needs to know </w:t>
      </w:r>
      <w:r w:rsidR="009E377D" w:rsidRPr="00A71AE9">
        <w:rPr>
          <w:rFonts w:ascii="Calibri" w:eastAsia="Times New Roman" w:hAnsi="Calibri" w:cs="Calibri"/>
          <w:b/>
          <w:bCs/>
          <w:sz w:val="22"/>
          <w:szCs w:val="22"/>
          <w:lang w:val="en-US" w:eastAsia="zh-CN"/>
        </w:rPr>
        <w:t xml:space="preserve">whether </w:t>
      </w:r>
      <w:r w:rsidR="00356293" w:rsidRPr="00A71AE9">
        <w:rPr>
          <w:rFonts w:ascii="Calibri" w:eastAsia="Times New Roman" w:hAnsi="Calibri" w:cs="Calibri"/>
          <w:b/>
          <w:bCs/>
          <w:sz w:val="22"/>
          <w:szCs w:val="22"/>
          <w:lang w:val="en-US" w:eastAsia="zh-CN"/>
        </w:rPr>
        <w:t>such calibration error included in TEG.</w:t>
      </w:r>
    </w:p>
    <w:p w14:paraId="5799F736" w14:textId="7E4A8F2E" w:rsidR="00BD638D" w:rsidRDefault="00BD638D" w:rsidP="00BD638D">
      <w:pPr>
        <w:spacing w:after="0"/>
        <w:rPr>
          <w:rFonts w:ascii="Calibri" w:eastAsia="Times New Roman" w:hAnsi="Calibri" w:cs="Calibri"/>
          <w:sz w:val="22"/>
          <w:szCs w:val="22"/>
          <w:lang w:val="en-US" w:eastAsia="zh-CN"/>
        </w:rPr>
      </w:pPr>
    </w:p>
    <w:p w14:paraId="0D63D73E" w14:textId="6BE1897E" w:rsidR="00B36654" w:rsidRDefault="00B36654" w:rsidP="00BD638D">
      <w:pPr>
        <w:spacing w:after="0"/>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 xml:space="preserve">Based on the </w:t>
      </w:r>
      <w:r w:rsidR="004B256E">
        <w:rPr>
          <w:rFonts w:ascii="Calibri" w:eastAsia="Times New Roman" w:hAnsi="Calibri" w:cs="Calibri"/>
          <w:sz w:val="22"/>
          <w:szCs w:val="22"/>
          <w:lang w:val="en-US" w:eastAsia="zh-CN"/>
        </w:rPr>
        <w:t>observations above, we can recommend that:</w:t>
      </w:r>
    </w:p>
    <w:p w14:paraId="00AD0E0C" w14:textId="50639512" w:rsidR="00CD61C6" w:rsidRPr="009A30D8" w:rsidRDefault="00CD61C6" w:rsidP="001B0FAF">
      <w:pPr>
        <w:spacing w:after="0"/>
        <w:rPr>
          <w:rFonts w:ascii="Calibri" w:eastAsia="Times New Roman" w:hAnsi="Calibri" w:cs="Calibri"/>
          <w:b/>
          <w:bCs/>
          <w:i/>
          <w:iCs/>
          <w:sz w:val="22"/>
          <w:szCs w:val="22"/>
          <w:lang w:val="en-US" w:eastAsia="zh-CN"/>
        </w:rPr>
      </w:pPr>
      <w:r w:rsidRPr="009A30D8">
        <w:rPr>
          <w:rFonts w:ascii="Calibri" w:eastAsia="Times New Roman" w:hAnsi="Calibri" w:cs="Calibri"/>
          <w:b/>
          <w:bCs/>
          <w:i/>
          <w:iCs/>
          <w:sz w:val="22"/>
          <w:szCs w:val="22"/>
          <w:u w:val="single"/>
          <w:lang w:val="en-US" w:eastAsia="zh-CN"/>
        </w:rPr>
        <w:t>Proposal 1</w:t>
      </w:r>
      <w:r w:rsidRPr="009A30D8">
        <w:rPr>
          <w:rFonts w:ascii="Calibri" w:eastAsia="Times New Roman" w:hAnsi="Calibri" w:cs="Calibri"/>
          <w:b/>
          <w:bCs/>
          <w:i/>
          <w:iCs/>
          <w:sz w:val="22"/>
          <w:szCs w:val="22"/>
          <w:lang w:val="en-US" w:eastAsia="zh-CN"/>
        </w:rPr>
        <w:t xml:space="preserve">:  </w:t>
      </w:r>
      <w:r w:rsidR="00C5253E" w:rsidRPr="009A30D8">
        <w:rPr>
          <w:rFonts w:ascii="Calibri" w:eastAsia="Times New Roman" w:hAnsi="Calibri" w:cs="Calibri"/>
          <w:b/>
          <w:bCs/>
          <w:i/>
          <w:iCs/>
          <w:sz w:val="22"/>
          <w:szCs w:val="22"/>
          <w:lang w:val="en-US" w:eastAsia="zh-CN"/>
        </w:rPr>
        <w:t xml:space="preserve">The more </w:t>
      </w:r>
      <w:r w:rsidR="005D1147" w:rsidRPr="009A30D8">
        <w:rPr>
          <w:rFonts w:ascii="Calibri" w:eastAsia="Times New Roman" w:hAnsi="Calibri" w:cs="Calibri"/>
          <w:b/>
          <w:bCs/>
          <w:i/>
          <w:iCs/>
          <w:sz w:val="22"/>
          <w:szCs w:val="22"/>
          <w:lang w:val="en-US" w:eastAsia="zh-CN"/>
        </w:rPr>
        <w:t>investigation</w:t>
      </w:r>
      <w:r w:rsidR="008C0138" w:rsidRPr="009A30D8">
        <w:rPr>
          <w:rFonts w:ascii="Calibri" w:eastAsia="Times New Roman" w:hAnsi="Calibri" w:cs="Calibri"/>
          <w:b/>
          <w:bCs/>
          <w:i/>
          <w:iCs/>
          <w:sz w:val="22"/>
          <w:szCs w:val="22"/>
          <w:lang w:val="en-US" w:eastAsia="zh-CN"/>
        </w:rPr>
        <w:t>s</w:t>
      </w:r>
      <w:r w:rsidR="00C5253E" w:rsidRPr="009A30D8">
        <w:rPr>
          <w:rFonts w:ascii="Calibri" w:eastAsia="Times New Roman" w:hAnsi="Calibri" w:cs="Calibri"/>
          <w:b/>
          <w:bCs/>
          <w:i/>
          <w:iCs/>
          <w:sz w:val="22"/>
          <w:szCs w:val="22"/>
          <w:lang w:val="en-US" w:eastAsia="zh-CN"/>
        </w:rPr>
        <w:t xml:space="preserve"> </w:t>
      </w:r>
      <w:r w:rsidR="00000D6C" w:rsidRPr="009A30D8">
        <w:rPr>
          <w:rFonts w:ascii="Calibri" w:eastAsia="Times New Roman" w:hAnsi="Calibri" w:cs="Calibri"/>
          <w:b/>
          <w:bCs/>
          <w:i/>
          <w:iCs/>
          <w:sz w:val="22"/>
          <w:szCs w:val="22"/>
          <w:lang w:val="en-US" w:eastAsia="zh-CN"/>
        </w:rPr>
        <w:t xml:space="preserve">the </w:t>
      </w:r>
      <w:r w:rsidR="000263FD">
        <w:rPr>
          <w:rFonts w:ascii="Calibri" w:eastAsia="Times New Roman" w:hAnsi="Calibri" w:cs="Calibri"/>
          <w:b/>
          <w:bCs/>
          <w:i/>
          <w:iCs/>
          <w:sz w:val="22"/>
          <w:szCs w:val="22"/>
          <w:lang w:val="en-US" w:eastAsia="zh-CN"/>
        </w:rPr>
        <w:t>more</w:t>
      </w:r>
      <w:r w:rsidR="001B0FAF" w:rsidRPr="009A30D8">
        <w:rPr>
          <w:rFonts w:ascii="Calibri" w:eastAsia="Times New Roman" w:hAnsi="Calibri" w:cs="Calibri"/>
          <w:b/>
          <w:bCs/>
          <w:i/>
          <w:iCs/>
          <w:sz w:val="22"/>
          <w:szCs w:val="22"/>
          <w:lang w:val="en-US" w:eastAsia="zh-CN"/>
        </w:rPr>
        <w:t xml:space="preserve"> factors </w:t>
      </w:r>
      <w:r w:rsidR="00C62DA4" w:rsidRPr="009A30D8">
        <w:rPr>
          <w:rFonts w:ascii="Calibri" w:eastAsia="Times New Roman" w:hAnsi="Calibri" w:cs="Calibri"/>
          <w:b/>
          <w:bCs/>
          <w:i/>
          <w:iCs/>
          <w:sz w:val="22"/>
          <w:szCs w:val="22"/>
          <w:lang w:val="en-US" w:eastAsia="zh-CN"/>
        </w:rPr>
        <w:t>which can lead</w:t>
      </w:r>
      <w:r w:rsidR="001B0FAF" w:rsidRPr="009A30D8">
        <w:rPr>
          <w:rFonts w:ascii="Calibri" w:eastAsia="Times New Roman" w:hAnsi="Calibri" w:cs="Calibri"/>
          <w:b/>
          <w:bCs/>
          <w:i/>
          <w:iCs/>
          <w:sz w:val="22"/>
          <w:szCs w:val="22"/>
          <w:lang w:val="en-US" w:eastAsia="zh-CN"/>
        </w:rPr>
        <w:t xml:space="preserve"> </w:t>
      </w:r>
      <w:r w:rsidR="00C62DA4" w:rsidRPr="009A30D8">
        <w:rPr>
          <w:rFonts w:ascii="Calibri" w:eastAsia="Times New Roman" w:hAnsi="Calibri" w:cs="Calibri"/>
          <w:b/>
          <w:bCs/>
          <w:i/>
          <w:iCs/>
          <w:sz w:val="22"/>
          <w:szCs w:val="22"/>
          <w:lang w:val="en-US" w:eastAsia="zh-CN"/>
        </w:rPr>
        <w:t>R</w:t>
      </w:r>
      <w:r w:rsidR="008C0138" w:rsidRPr="009A30D8">
        <w:rPr>
          <w:rFonts w:ascii="Calibri" w:eastAsia="Times New Roman" w:hAnsi="Calibri" w:cs="Calibri"/>
          <w:b/>
          <w:bCs/>
          <w:i/>
          <w:iCs/>
          <w:sz w:val="22"/>
          <w:szCs w:val="22"/>
          <w:lang w:val="en-US" w:eastAsia="zh-CN"/>
        </w:rPr>
        <w:t xml:space="preserve">X/TX timing error when UE </w:t>
      </w:r>
      <w:r w:rsidR="00314AC4" w:rsidRPr="009A30D8">
        <w:rPr>
          <w:rFonts w:ascii="Calibri" w:eastAsia="Times New Roman" w:hAnsi="Calibri" w:cs="Calibri"/>
          <w:b/>
          <w:bCs/>
          <w:i/>
          <w:iCs/>
          <w:sz w:val="22"/>
          <w:szCs w:val="22"/>
          <w:lang w:val="en-US" w:eastAsia="zh-CN"/>
        </w:rPr>
        <w:t xml:space="preserve">measuring PRS resource </w:t>
      </w:r>
      <w:r w:rsidR="001B0FAF" w:rsidRPr="009A30D8">
        <w:rPr>
          <w:rFonts w:ascii="Calibri" w:eastAsia="Times New Roman" w:hAnsi="Calibri" w:cs="Calibri"/>
          <w:b/>
          <w:bCs/>
          <w:i/>
          <w:iCs/>
          <w:sz w:val="22"/>
          <w:szCs w:val="22"/>
          <w:lang w:val="en-US" w:eastAsia="zh-CN"/>
        </w:rPr>
        <w:t>is needed to conduc</w:t>
      </w:r>
      <w:r w:rsidR="0042046B" w:rsidRPr="009A30D8">
        <w:rPr>
          <w:rFonts w:ascii="Calibri" w:eastAsia="Times New Roman" w:hAnsi="Calibri" w:cs="Calibri"/>
          <w:b/>
          <w:bCs/>
          <w:i/>
          <w:iCs/>
          <w:sz w:val="22"/>
          <w:szCs w:val="22"/>
          <w:lang w:val="en-US" w:eastAsia="zh-CN"/>
        </w:rPr>
        <w:t>t the feasibility of TEG reporting</w:t>
      </w:r>
      <w:r w:rsidRPr="009A30D8">
        <w:rPr>
          <w:rFonts w:ascii="Calibri" w:eastAsia="Times New Roman" w:hAnsi="Calibri" w:cs="Calibri"/>
          <w:b/>
          <w:bCs/>
          <w:i/>
          <w:iCs/>
          <w:sz w:val="22"/>
          <w:szCs w:val="22"/>
          <w:lang w:val="en-US" w:eastAsia="zh-CN"/>
        </w:rPr>
        <w:t>.</w:t>
      </w:r>
    </w:p>
    <w:p w14:paraId="46648961" w14:textId="19F72994" w:rsidR="004B256E" w:rsidRDefault="004B256E" w:rsidP="00BD638D">
      <w:pPr>
        <w:spacing w:after="0"/>
        <w:rPr>
          <w:rFonts w:ascii="Calibri" w:eastAsia="Times New Roman" w:hAnsi="Calibri" w:cs="Calibri"/>
          <w:sz w:val="22"/>
          <w:szCs w:val="22"/>
          <w:lang w:val="en-US" w:eastAsia="zh-CN"/>
        </w:rPr>
      </w:pPr>
    </w:p>
    <w:p w14:paraId="26CAAF7B" w14:textId="77777777" w:rsidR="002E70D4" w:rsidRPr="007E6DBA" w:rsidRDefault="002E70D4" w:rsidP="005C225E">
      <w:pPr>
        <w:rPr>
          <w:rFonts w:asciiTheme="minorHAnsi" w:hAnsiTheme="minorHAnsi" w:cstheme="minorHAnsi"/>
          <w:b/>
          <w:bCs/>
        </w:rPr>
      </w:pPr>
    </w:p>
    <w:bookmarkEnd w:id="2"/>
    <w:bookmarkEnd w:id="3"/>
    <w:bookmarkEnd w:id="4"/>
    <w:p w14:paraId="696009C4" w14:textId="0C31AC05" w:rsidR="00C42574" w:rsidRPr="007842DF" w:rsidRDefault="00E17034" w:rsidP="00C42574">
      <w:pPr>
        <w:pStyle w:val="Heading1"/>
        <w:rPr>
          <w:rFonts w:asciiTheme="minorHAnsi" w:eastAsia="SimSun" w:hAnsiTheme="minorHAnsi" w:cstheme="minorHAnsi"/>
          <w:lang w:eastAsia="zh-CN"/>
        </w:rPr>
      </w:pPr>
      <w:r w:rsidRPr="007842DF">
        <w:rPr>
          <w:rFonts w:asciiTheme="minorHAnsi" w:eastAsia="SimSun" w:hAnsiTheme="minorHAnsi" w:cstheme="minorHAnsi"/>
          <w:lang w:eastAsia="zh-CN"/>
        </w:rPr>
        <w:t>Conclusion</w:t>
      </w:r>
    </w:p>
    <w:p w14:paraId="78E06FC2" w14:textId="36528BDE" w:rsidR="00D73EE4" w:rsidRPr="007842DF" w:rsidRDefault="006508B3" w:rsidP="00C42574">
      <w:pPr>
        <w:rPr>
          <w:rFonts w:asciiTheme="minorHAnsi" w:hAnsiTheme="minorHAnsi" w:cstheme="minorHAnsi"/>
          <w:lang w:eastAsia="zh-CN"/>
        </w:rPr>
      </w:pPr>
      <w:r w:rsidRPr="007842DF">
        <w:rPr>
          <w:rFonts w:asciiTheme="minorHAnsi" w:hAnsiTheme="minorHAnsi" w:cstheme="minorHAnsi"/>
          <w:lang w:eastAsia="zh-CN"/>
        </w:rPr>
        <w:t>This contribution makes an initial catch of the RRM impacts in a generally high-level way. Further adjustments are subject to other WG discussions.</w:t>
      </w:r>
    </w:p>
    <w:p w14:paraId="3F66E52C" w14:textId="77777777" w:rsidR="00881819" w:rsidRDefault="00881819" w:rsidP="00881819">
      <w:pPr>
        <w:spacing w:after="0"/>
        <w:textAlignment w:val="center"/>
        <w:rPr>
          <w:rFonts w:ascii="Calibri" w:eastAsia="Times New Roman" w:hAnsi="Calibri" w:cs="Calibri"/>
          <w:b/>
          <w:bCs/>
          <w:sz w:val="22"/>
          <w:szCs w:val="22"/>
          <w:lang w:val="en-US" w:eastAsia="zh-CN"/>
        </w:rPr>
      </w:pPr>
      <w:r w:rsidRPr="00993CF2">
        <w:rPr>
          <w:rFonts w:ascii="Calibri" w:eastAsia="Times New Roman" w:hAnsi="Calibri" w:cs="Calibri"/>
          <w:b/>
          <w:bCs/>
          <w:sz w:val="22"/>
          <w:szCs w:val="22"/>
          <w:u w:val="single"/>
          <w:lang w:val="en-US" w:eastAsia="zh-CN"/>
        </w:rPr>
        <w:t>Observation</w:t>
      </w:r>
      <w:r>
        <w:rPr>
          <w:rFonts w:ascii="Calibri" w:eastAsia="Times New Roman" w:hAnsi="Calibri" w:cs="Calibri"/>
          <w:b/>
          <w:bCs/>
          <w:sz w:val="22"/>
          <w:szCs w:val="22"/>
          <w:u w:val="single"/>
          <w:lang w:val="en-US" w:eastAsia="zh-CN"/>
        </w:rPr>
        <w:t xml:space="preserve"> 1</w:t>
      </w:r>
      <w:r w:rsidRPr="00993CF2">
        <w:rPr>
          <w:rFonts w:ascii="Calibri" w:eastAsia="Times New Roman" w:hAnsi="Calibri" w:cs="Calibri"/>
          <w:b/>
          <w:bCs/>
          <w:sz w:val="22"/>
          <w:szCs w:val="22"/>
          <w:u w:val="single"/>
          <w:lang w:val="en-US" w:eastAsia="zh-CN"/>
        </w:rPr>
        <w:t>:</w:t>
      </w:r>
      <w:r w:rsidRPr="00993CF2">
        <w:rPr>
          <w:rFonts w:ascii="Calibri" w:eastAsia="Times New Roman" w:hAnsi="Calibri" w:cs="Calibri"/>
          <w:b/>
          <w:bCs/>
          <w:sz w:val="22"/>
          <w:szCs w:val="22"/>
          <w:lang w:val="en-US" w:eastAsia="zh-CN"/>
        </w:rPr>
        <w:t xml:space="preserve">  TX/RX timing error in </w:t>
      </w:r>
      <w:proofErr w:type="spellStart"/>
      <w:r w:rsidRPr="00993CF2">
        <w:rPr>
          <w:rFonts w:ascii="Calibri" w:eastAsia="Times New Roman" w:hAnsi="Calibri" w:cs="Calibri"/>
          <w:b/>
          <w:bCs/>
          <w:sz w:val="22"/>
          <w:szCs w:val="22"/>
          <w:lang w:val="en-US" w:eastAsia="zh-CN"/>
        </w:rPr>
        <w:t>gNB</w:t>
      </w:r>
      <w:proofErr w:type="spellEnd"/>
      <w:r w:rsidRPr="00993CF2">
        <w:rPr>
          <w:rFonts w:ascii="Calibri" w:eastAsia="Times New Roman" w:hAnsi="Calibri" w:cs="Calibri"/>
          <w:b/>
          <w:bCs/>
          <w:sz w:val="22"/>
          <w:szCs w:val="22"/>
          <w:lang w:val="en-US" w:eastAsia="zh-CN"/>
        </w:rPr>
        <w:t xml:space="preserve">/UE can be introduced by multiple factors </w:t>
      </w:r>
      <w:proofErr w:type="spellStart"/>
      <w:r w:rsidRPr="00993CF2">
        <w:rPr>
          <w:rFonts w:ascii="Calibri" w:eastAsia="Times New Roman" w:hAnsi="Calibri" w:cs="Calibri"/>
          <w:b/>
          <w:bCs/>
          <w:sz w:val="22"/>
          <w:szCs w:val="22"/>
          <w:lang w:val="en-US" w:eastAsia="zh-CN"/>
        </w:rPr>
        <w:t>beside</w:t>
      </w:r>
      <w:proofErr w:type="spellEnd"/>
      <w:r w:rsidRPr="00993CF2">
        <w:rPr>
          <w:rFonts w:ascii="Calibri" w:eastAsia="Times New Roman" w:hAnsi="Calibri" w:cs="Calibri"/>
          <w:b/>
          <w:bCs/>
          <w:sz w:val="22"/>
          <w:szCs w:val="22"/>
          <w:lang w:val="en-US" w:eastAsia="zh-CN"/>
        </w:rPr>
        <w:t xml:space="preserve"> UE/</w:t>
      </w:r>
      <w:proofErr w:type="spellStart"/>
      <w:r w:rsidRPr="00993CF2">
        <w:rPr>
          <w:rFonts w:ascii="Calibri" w:eastAsia="Times New Roman" w:hAnsi="Calibri" w:cs="Calibri"/>
          <w:b/>
          <w:bCs/>
          <w:sz w:val="22"/>
          <w:szCs w:val="22"/>
          <w:lang w:val="en-US" w:eastAsia="zh-CN"/>
        </w:rPr>
        <w:t>gNB</w:t>
      </w:r>
      <w:proofErr w:type="spellEnd"/>
      <w:r w:rsidRPr="00993CF2">
        <w:rPr>
          <w:rFonts w:ascii="Calibri" w:eastAsia="Times New Roman" w:hAnsi="Calibri" w:cs="Calibri"/>
          <w:b/>
          <w:bCs/>
          <w:sz w:val="22"/>
          <w:szCs w:val="22"/>
          <w:lang w:val="en-US" w:eastAsia="zh-CN"/>
        </w:rPr>
        <w:t xml:space="preserve"> RX/TX antenna panel, which can be also dynamically changed for t</w:t>
      </w:r>
      <w:r>
        <w:rPr>
          <w:rFonts w:ascii="Calibri" w:eastAsia="Times New Roman" w:hAnsi="Calibri" w:cs="Calibri"/>
          <w:b/>
          <w:bCs/>
          <w:sz w:val="22"/>
          <w:szCs w:val="22"/>
          <w:lang w:val="en-US" w:eastAsia="zh-CN"/>
        </w:rPr>
        <w:t>hese from the</w:t>
      </w:r>
      <w:r w:rsidRPr="00993CF2">
        <w:rPr>
          <w:rFonts w:ascii="Calibri" w:eastAsia="Times New Roman" w:hAnsi="Calibri" w:cs="Calibri"/>
          <w:b/>
          <w:bCs/>
          <w:sz w:val="22"/>
          <w:szCs w:val="22"/>
          <w:lang w:val="en-US" w:eastAsia="zh-CN"/>
        </w:rPr>
        <w:t xml:space="preserve"> same antenna panel. </w:t>
      </w:r>
    </w:p>
    <w:p w14:paraId="69670D5D" w14:textId="77777777" w:rsidR="00011853" w:rsidRPr="00356293" w:rsidRDefault="00011853" w:rsidP="00011853">
      <w:pPr>
        <w:spacing w:after="0"/>
        <w:rPr>
          <w:rFonts w:ascii="Calibri" w:eastAsia="Times New Roman" w:hAnsi="Calibri" w:cs="Calibri"/>
          <w:b/>
          <w:bCs/>
          <w:sz w:val="22"/>
          <w:szCs w:val="22"/>
          <w:lang w:val="en-US" w:eastAsia="zh-CN"/>
        </w:rPr>
      </w:pPr>
      <w:r w:rsidRPr="00A71AE9">
        <w:rPr>
          <w:rFonts w:ascii="Calibri" w:eastAsia="Times New Roman" w:hAnsi="Calibri" w:cs="Calibri"/>
          <w:b/>
          <w:bCs/>
          <w:sz w:val="22"/>
          <w:szCs w:val="22"/>
          <w:u w:val="single"/>
          <w:lang w:val="en-US" w:eastAsia="zh-CN"/>
        </w:rPr>
        <w:t>Observation 2:</w:t>
      </w:r>
      <w:r w:rsidRPr="00A71AE9">
        <w:rPr>
          <w:rFonts w:ascii="Calibri" w:eastAsia="Times New Roman" w:hAnsi="Calibri" w:cs="Calibri"/>
          <w:b/>
          <w:bCs/>
          <w:sz w:val="22"/>
          <w:szCs w:val="22"/>
          <w:lang w:val="en-US" w:eastAsia="zh-CN"/>
        </w:rPr>
        <w:t xml:space="preserve"> In order to avoid the </w:t>
      </w:r>
      <w:proofErr w:type="gramStart"/>
      <w:r w:rsidRPr="00A71AE9">
        <w:rPr>
          <w:rFonts w:ascii="Calibri" w:eastAsia="Times New Roman" w:hAnsi="Calibri" w:cs="Calibri"/>
          <w:b/>
          <w:bCs/>
          <w:sz w:val="22"/>
          <w:szCs w:val="22"/>
          <w:lang w:val="en-US" w:eastAsia="zh-CN"/>
        </w:rPr>
        <w:t>over compensate</w:t>
      </w:r>
      <w:proofErr w:type="gramEnd"/>
      <w:r w:rsidRPr="00A71AE9">
        <w:rPr>
          <w:rFonts w:ascii="Calibri" w:eastAsia="Times New Roman" w:hAnsi="Calibri" w:cs="Calibri"/>
          <w:b/>
          <w:bCs/>
          <w:sz w:val="22"/>
          <w:szCs w:val="22"/>
          <w:lang w:val="en-US" w:eastAsia="zh-CN"/>
        </w:rPr>
        <w:t xml:space="preserve"> timing error, </w:t>
      </w:r>
      <w:r>
        <w:rPr>
          <w:rFonts w:ascii="Calibri" w:eastAsia="Times New Roman" w:hAnsi="Calibri" w:cs="Calibri"/>
          <w:b/>
          <w:bCs/>
          <w:sz w:val="22"/>
          <w:szCs w:val="22"/>
          <w:lang w:val="en-US" w:eastAsia="zh-CN"/>
        </w:rPr>
        <w:t>LMF</w:t>
      </w:r>
      <w:r w:rsidRPr="00A71AE9">
        <w:rPr>
          <w:rFonts w:ascii="Calibri" w:eastAsia="Times New Roman" w:hAnsi="Calibri" w:cs="Calibri"/>
          <w:b/>
          <w:bCs/>
          <w:sz w:val="22"/>
          <w:szCs w:val="22"/>
          <w:lang w:val="en-US" w:eastAsia="zh-CN"/>
        </w:rPr>
        <w:t xml:space="preserve"> </w:t>
      </w:r>
      <w:r>
        <w:rPr>
          <w:rFonts w:ascii="Calibri" w:eastAsia="Times New Roman" w:hAnsi="Calibri" w:cs="Calibri"/>
          <w:b/>
          <w:bCs/>
          <w:sz w:val="22"/>
          <w:szCs w:val="22"/>
          <w:lang w:val="en-US" w:eastAsia="zh-CN"/>
        </w:rPr>
        <w:t xml:space="preserve">also needs to know </w:t>
      </w:r>
      <w:r w:rsidRPr="00A71AE9">
        <w:rPr>
          <w:rFonts w:ascii="Calibri" w:eastAsia="Times New Roman" w:hAnsi="Calibri" w:cs="Calibri"/>
          <w:b/>
          <w:bCs/>
          <w:sz w:val="22"/>
          <w:szCs w:val="22"/>
          <w:lang w:val="en-US" w:eastAsia="zh-CN"/>
        </w:rPr>
        <w:t>whether such calibration error included in TEG.</w:t>
      </w:r>
    </w:p>
    <w:p w14:paraId="68F32B6A" w14:textId="77777777" w:rsidR="00961677" w:rsidRDefault="00961677" w:rsidP="00FE1C27">
      <w:pPr>
        <w:spacing w:after="0"/>
        <w:rPr>
          <w:rFonts w:ascii="Calibri" w:eastAsia="Times New Roman" w:hAnsi="Calibri" w:cs="Calibri"/>
          <w:b/>
          <w:bCs/>
          <w:i/>
          <w:iCs/>
          <w:sz w:val="22"/>
          <w:szCs w:val="22"/>
          <w:u w:val="single"/>
          <w:lang w:val="en-US" w:eastAsia="zh-CN"/>
        </w:rPr>
      </w:pPr>
    </w:p>
    <w:p w14:paraId="4DDBDD28" w14:textId="042DB7DC" w:rsidR="00FE1C27" w:rsidRPr="009A30D8" w:rsidRDefault="00FE1C27" w:rsidP="00FE1C27">
      <w:pPr>
        <w:spacing w:after="0"/>
        <w:rPr>
          <w:rFonts w:ascii="Calibri" w:eastAsia="Times New Roman" w:hAnsi="Calibri" w:cs="Calibri"/>
          <w:b/>
          <w:bCs/>
          <w:i/>
          <w:iCs/>
          <w:sz w:val="22"/>
          <w:szCs w:val="22"/>
          <w:lang w:val="en-US" w:eastAsia="zh-CN"/>
        </w:rPr>
      </w:pPr>
      <w:r w:rsidRPr="009A30D8">
        <w:rPr>
          <w:rFonts w:ascii="Calibri" w:eastAsia="Times New Roman" w:hAnsi="Calibri" w:cs="Calibri"/>
          <w:b/>
          <w:bCs/>
          <w:i/>
          <w:iCs/>
          <w:sz w:val="22"/>
          <w:szCs w:val="22"/>
          <w:u w:val="single"/>
          <w:lang w:val="en-US" w:eastAsia="zh-CN"/>
        </w:rPr>
        <w:t>Proposal 1</w:t>
      </w:r>
      <w:r w:rsidRPr="009A30D8">
        <w:rPr>
          <w:rFonts w:ascii="Calibri" w:eastAsia="Times New Roman" w:hAnsi="Calibri" w:cs="Calibri"/>
          <w:b/>
          <w:bCs/>
          <w:i/>
          <w:iCs/>
          <w:sz w:val="22"/>
          <w:szCs w:val="22"/>
          <w:lang w:val="en-US" w:eastAsia="zh-CN"/>
        </w:rPr>
        <w:t xml:space="preserve">:  The more investigations the </w:t>
      </w:r>
      <w:r>
        <w:rPr>
          <w:rFonts w:ascii="Calibri" w:eastAsia="Times New Roman" w:hAnsi="Calibri" w:cs="Calibri"/>
          <w:b/>
          <w:bCs/>
          <w:i/>
          <w:iCs/>
          <w:sz w:val="22"/>
          <w:szCs w:val="22"/>
          <w:lang w:val="en-US" w:eastAsia="zh-CN"/>
        </w:rPr>
        <w:t>more</w:t>
      </w:r>
      <w:r w:rsidRPr="009A30D8">
        <w:rPr>
          <w:rFonts w:ascii="Calibri" w:eastAsia="Times New Roman" w:hAnsi="Calibri" w:cs="Calibri"/>
          <w:b/>
          <w:bCs/>
          <w:i/>
          <w:iCs/>
          <w:sz w:val="22"/>
          <w:szCs w:val="22"/>
          <w:lang w:val="en-US" w:eastAsia="zh-CN"/>
        </w:rPr>
        <w:t xml:space="preserve"> factors which can lead RX/TX timing error when UE measuring PRS resource is needed to conduct the feasibility of TEG reporting.</w:t>
      </w:r>
    </w:p>
    <w:p w14:paraId="049997E8" w14:textId="1520DDD8" w:rsidR="006508B3" w:rsidRPr="00FE1C27" w:rsidRDefault="006508B3" w:rsidP="006508B3">
      <w:pPr>
        <w:rPr>
          <w:rFonts w:asciiTheme="minorHAnsi" w:hAnsiTheme="minorHAnsi" w:cstheme="minorHAnsi"/>
          <w:b/>
          <w:bCs/>
          <w:lang w:val="en-US" w:eastAsia="zh-CN"/>
        </w:rPr>
      </w:pPr>
    </w:p>
    <w:p w14:paraId="4B02854B" w14:textId="77777777" w:rsidR="00245D5E" w:rsidRPr="007842DF" w:rsidRDefault="00245D5E" w:rsidP="00245D5E">
      <w:pPr>
        <w:pStyle w:val="Heading1"/>
        <w:rPr>
          <w:rFonts w:asciiTheme="minorHAnsi" w:eastAsia="SimSun" w:hAnsiTheme="minorHAnsi" w:cstheme="minorHAnsi"/>
          <w:lang w:eastAsia="zh-CN"/>
        </w:rPr>
      </w:pPr>
      <w:r w:rsidRPr="007842DF">
        <w:rPr>
          <w:rFonts w:asciiTheme="minorHAnsi" w:eastAsia="SimSun" w:hAnsiTheme="minorHAnsi" w:cstheme="minorHAnsi"/>
          <w:lang w:eastAsia="zh-CN"/>
        </w:rPr>
        <w:t>References</w:t>
      </w:r>
    </w:p>
    <w:p w14:paraId="3AC0646A" w14:textId="624C679E" w:rsidR="00245D5E" w:rsidRPr="00EF7919" w:rsidRDefault="00D73EE4" w:rsidP="00EF7919">
      <w:pPr>
        <w:pStyle w:val="Doc-titleJK"/>
        <w:numPr>
          <w:ilvl w:val="0"/>
          <w:numId w:val="39"/>
        </w:numPr>
        <w:tabs>
          <w:tab w:val="clear" w:pos="644"/>
        </w:tabs>
        <w:rPr>
          <w:rFonts w:asciiTheme="minorHAnsi" w:hAnsiTheme="minorHAnsi" w:cstheme="minorHAnsi"/>
          <w:color w:val="auto"/>
        </w:rPr>
      </w:pPr>
      <w:r w:rsidRPr="00EF7919">
        <w:rPr>
          <w:rFonts w:asciiTheme="minorHAnsi" w:hAnsiTheme="minorHAnsi" w:cstheme="minorHAnsi"/>
          <w:color w:val="auto"/>
        </w:rPr>
        <w:t>RP-210</w:t>
      </w:r>
      <w:r w:rsidR="002406C8" w:rsidRPr="00EF7919">
        <w:rPr>
          <w:rFonts w:asciiTheme="minorHAnsi" w:hAnsiTheme="minorHAnsi" w:cstheme="minorHAnsi"/>
          <w:color w:val="auto"/>
        </w:rPr>
        <w:t>903</w:t>
      </w:r>
      <w:r w:rsidR="0095154E" w:rsidRPr="00EF7919">
        <w:rPr>
          <w:rFonts w:asciiTheme="minorHAnsi" w:hAnsiTheme="minorHAnsi" w:cstheme="minorHAnsi"/>
          <w:color w:val="auto"/>
        </w:rPr>
        <w:t xml:space="preserve">, </w:t>
      </w:r>
      <w:r w:rsidR="002406C8" w:rsidRPr="00EF7919">
        <w:rPr>
          <w:rFonts w:asciiTheme="minorHAnsi" w:hAnsiTheme="minorHAnsi" w:cstheme="minorHAnsi"/>
          <w:color w:val="auto"/>
        </w:rPr>
        <w:t>Revised WID on NR Positioning Enhancements</w:t>
      </w:r>
      <w:r w:rsidR="00F77BD5" w:rsidRPr="00EF7919">
        <w:rPr>
          <w:rFonts w:asciiTheme="minorHAnsi" w:hAnsiTheme="minorHAnsi" w:cstheme="minorHAnsi"/>
          <w:color w:val="auto"/>
        </w:rPr>
        <w:t xml:space="preserve">, </w:t>
      </w:r>
      <w:r w:rsidR="002406C8" w:rsidRPr="00EF7919">
        <w:rPr>
          <w:rFonts w:asciiTheme="minorHAnsi" w:hAnsiTheme="minorHAnsi" w:cstheme="minorHAnsi"/>
          <w:color w:val="auto"/>
        </w:rPr>
        <w:t>Intel, CATT</w:t>
      </w:r>
    </w:p>
    <w:p w14:paraId="6F52FC5E" w14:textId="16497ACD" w:rsidR="00E42C9E" w:rsidRDefault="00E42C9E" w:rsidP="00EF7919">
      <w:pPr>
        <w:pStyle w:val="Doc-titleJK"/>
        <w:numPr>
          <w:ilvl w:val="0"/>
          <w:numId w:val="39"/>
        </w:numPr>
        <w:tabs>
          <w:tab w:val="clear" w:pos="644"/>
        </w:tabs>
        <w:rPr>
          <w:rFonts w:asciiTheme="minorHAnsi" w:hAnsiTheme="minorHAnsi" w:cstheme="minorHAnsi"/>
          <w:color w:val="auto"/>
        </w:rPr>
      </w:pPr>
      <w:r w:rsidRPr="00EF7919">
        <w:rPr>
          <w:rFonts w:asciiTheme="minorHAnsi" w:hAnsiTheme="minorHAnsi" w:cstheme="minorHAnsi"/>
          <w:color w:val="auto"/>
        </w:rPr>
        <w:t xml:space="preserve">R4-2108360 </w:t>
      </w:r>
      <w:r w:rsidR="007A6F24" w:rsidRPr="007A6F24">
        <w:rPr>
          <w:rFonts w:asciiTheme="minorHAnsi" w:hAnsiTheme="minorHAnsi" w:cstheme="minorHAnsi"/>
          <w:color w:val="auto"/>
        </w:rPr>
        <w:t>WF on Rel-17 positioning enhancements</w:t>
      </w:r>
    </w:p>
    <w:p w14:paraId="1BF8B6D5" w14:textId="2F8AD13D" w:rsidR="007A6F24" w:rsidRPr="007A6F24" w:rsidRDefault="007A6F24" w:rsidP="007A6F24">
      <w:pPr>
        <w:pStyle w:val="Doc-titleJK"/>
        <w:numPr>
          <w:ilvl w:val="0"/>
          <w:numId w:val="39"/>
        </w:numPr>
        <w:tabs>
          <w:tab w:val="clear" w:pos="644"/>
        </w:tabs>
        <w:rPr>
          <w:rFonts w:asciiTheme="minorHAnsi" w:hAnsiTheme="minorHAnsi" w:cstheme="minorHAnsi"/>
          <w:color w:val="auto"/>
        </w:rPr>
      </w:pPr>
      <w:r w:rsidRPr="007A6F24">
        <w:rPr>
          <w:rFonts w:asciiTheme="minorHAnsi" w:hAnsiTheme="minorHAnsi" w:cstheme="minorHAnsi"/>
          <w:color w:val="auto"/>
        </w:rPr>
        <w:t>R4-2107610</w:t>
      </w:r>
      <w:r w:rsidRPr="007A6F24">
        <w:rPr>
          <w:rFonts w:asciiTheme="minorHAnsi" w:hAnsiTheme="minorHAnsi" w:cstheme="minorHAnsi" w:hint="eastAsia"/>
          <w:color w:val="auto"/>
        </w:rPr>
        <w:t xml:space="preserve">, </w:t>
      </w:r>
      <w:r w:rsidRPr="007A6F24">
        <w:rPr>
          <w:rFonts w:asciiTheme="minorHAnsi" w:hAnsiTheme="minorHAnsi" w:cstheme="minorHAnsi"/>
          <w:color w:val="auto"/>
        </w:rPr>
        <w:t>LS on UE/TRP Tx/Rx Timing Errors</w:t>
      </w:r>
      <w:r w:rsidRPr="007A6F24">
        <w:rPr>
          <w:rFonts w:asciiTheme="minorHAnsi" w:hAnsiTheme="minorHAnsi" w:cstheme="minorHAnsi" w:hint="eastAsia"/>
          <w:color w:val="auto"/>
        </w:rPr>
        <w:t>, CATT</w:t>
      </w:r>
    </w:p>
    <w:p w14:paraId="10DA2674" w14:textId="77777777" w:rsidR="00EF7919" w:rsidRPr="00875AF0" w:rsidRDefault="00EF7919" w:rsidP="00EF7919">
      <w:pPr>
        <w:pStyle w:val="Doc-titleJK"/>
        <w:numPr>
          <w:ilvl w:val="0"/>
          <w:numId w:val="39"/>
        </w:numPr>
        <w:tabs>
          <w:tab w:val="clear" w:pos="644"/>
        </w:tabs>
        <w:rPr>
          <w:rFonts w:asciiTheme="minorHAnsi" w:hAnsiTheme="minorHAnsi" w:cstheme="minorHAnsi"/>
          <w:color w:val="auto"/>
        </w:rPr>
      </w:pPr>
      <w:r w:rsidRPr="00875AF0">
        <w:rPr>
          <w:rFonts w:asciiTheme="minorHAnsi" w:hAnsiTheme="minorHAnsi" w:cstheme="minorHAnsi"/>
          <w:color w:val="auto"/>
        </w:rPr>
        <w:t>TS38.133 v16.</w:t>
      </w:r>
      <w:r>
        <w:rPr>
          <w:rFonts w:asciiTheme="minorHAnsi" w:hAnsiTheme="minorHAnsi" w:cstheme="minorHAnsi"/>
          <w:color w:val="auto"/>
        </w:rPr>
        <w:t>8</w:t>
      </w:r>
      <w:r w:rsidRPr="00875AF0">
        <w:rPr>
          <w:rFonts w:asciiTheme="minorHAnsi" w:hAnsiTheme="minorHAnsi" w:cstheme="minorHAnsi"/>
          <w:color w:val="auto"/>
        </w:rPr>
        <w:t>.0</w:t>
      </w:r>
    </w:p>
    <w:p w14:paraId="7ED37270" w14:textId="77777777" w:rsidR="00EF7919" w:rsidRPr="007842DF" w:rsidRDefault="00EF7919" w:rsidP="00245D5E">
      <w:pPr>
        <w:rPr>
          <w:rFonts w:asciiTheme="minorHAnsi" w:hAnsiTheme="minorHAnsi" w:cstheme="minorHAnsi"/>
          <w:lang w:eastAsia="zh-CN"/>
        </w:rPr>
      </w:pPr>
    </w:p>
    <w:p w14:paraId="1E72078E" w14:textId="4D6E5672" w:rsidR="009C58B3" w:rsidRDefault="009C58B3" w:rsidP="00245D5E">
      <w:pPr>
        <w:rPr>
          <w:rFonts w:asciiTheme="minorHAnsi" w:hAnsiTheme="minorHAnsi" w:cstheme="minorHAnsi"/>
          <w:lang w:eastAsia="zh-CN"/>
        </w:rPr>
      </w:pPr>
    </w:p>
    <w:sectPr w:rsidR="009C58B3"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57C3A8" w14:textId="77777777" w:rsidR="006D4C23" w:rsidRDefault="006D4C23">
      <w:r>
        <w:separator/>
      </w:r>
    </w:p>
  </w:endnote>
  <w:endnote w:type="continuationSeparator" w:id="0">
    <w:p w14:paraId="366F02FD" w14:textId="77777777" w:rsidR="006D4C23" w:rsidRDefault="006D4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MS Mincho"/>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778891" w14:textId="77777777" w:rsidR="006D4C23" w:rsidRDefault="006D4C23">
      <w:r>
        <w:separator/>
      </w:r>
    </w:p>
  </w:footnote>
  <w:footnote w:type="continuationSeparator" w:id="0">
    <w:p w14:paraId="24C7FE33" w14:textId="77777777" w:rsidR="006D4C23" w:rsidRDefault="006D4C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D74246"/>
    <w:multiLevelType w:val="hybridMultilevel"/>
    <w:tmpl w:val="F97837C6"/>
    <w:lvl w:ilvl="0" w:tplc="654214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SimHei" w:hAnsi="Arial" w:hint="default"/>
        <w:b w:val="0"/>
        <w:i w:val="0"/>
        <w:sz w:val="32"/>
        <w:szCs w:val="32"/>
        <w:lang w:val="en-US"/>
      </w:rPr>
    </w:lvl>
    <w:lvl w:ilvl="1">
      <w:start w:val="1"/>
      <w:numFmt w:val="decimal"/>
      <w:pStyle w:val="Heading2"/>
      <w:suff w:val="nothing"/>
      <w:lvlText w:val="%1.%2  "/>
      <w:lvlJc w:val="left"/>
      <w:pPr>
        <w:ind w:left="1985"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BF3784"/>
    <w:multiLevelType w:val="multilevel"/>
    <w:tmpl w:val="F1607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5231E1F"/>
    <w:multiLevelType w:val="hybridMultilevel"/>
    <w:tmpl w:val="9CDAF2E6"/>
    <w:lvl w:ilvl="0" w:tplc="F432B53E">
      <w:start w:val="1"/>
      <w:numFmt w:val="bullet"/>
      <w:lvlText w:val="•"/>
      <w:lvlJc w:val="left"/>
      <w:pPr>
        <w:tabs>
          <w:tab w:val="num" w:pos="720"/>
        </w:tabs>
        <w:ind w:left="720" w:hanging="360"/>
      </w:pPr>
      <w:rPr>
        <w:rFonts w:ascii="Arial" w:hAnsi="Arial" w:hint="default"/>
      </w:rPr>
    </w:lvl>
    <w:lvl w:ilvl="1" w:tplc="8CF04A64" w:tentative="1">
      <w:start w:val="1"/>
      <w:numFmt w:val="bullet"/>
      <w:lvlText w:val="•"/>
      <w:lvlJc w:val="left"/>
      <w:pPr>
        <w:tabs>
          <w:tab w:val="num" w:pos="1440"/>
        </w:tabs>
        <w:ind w:left="1440" w:hanging="360"/>
      </w:pPr>
      <w:rPr>
        <w:rFonts w:ascii="Arial" w:hAnsi="Arial" w:hint="default"/>
      </w:rPr>
    </w:lvl>
    <w:lvl w:ilvl="2" w:tplc="653E8DC0" w:tentative="1">
      <w:start w:val="1"/>
      <w:numFmt w:val="bullet"/>
      <w:lvlText w:val="•"/>
      <w:lvlJc w:val="left"/>
      <w:pPr>
        <w:tabs>
          <w:tab w:val="num" w:pos="2160"/>
        </w:tabs>
        <w:ind w:left="2160" w:hanging="360"/>
      </w:pPr>
      <w:rPr>
        <w:rFonts w:ascii="Arial" w:hAnsi="Arial" w:hint="default"/>
      </w:rPr>
    </w:lvl>
    <w:lvl w:ilvl="3" w:tplc="88D82F54" w:tentative="1">
      <w:start w:val="1"/>
      <w:numFmt w:val="bullet"/>
      <w:lvlText w:val="•"/>
      <w:lvlJc w:val="left"/>
      <w:pPr>
        <w:tabs>
          <w:tab w:val="num" w:pos="2880"/>
        </w:tabs>
        <w:ind w:left="2880" w:hanging="360"/>
      </w:pPr>
      <w:rPr>
        <w:rFonts w:ascii="Arial" w:hAnsi="Arial" w:hint="default"/>
      </w:rPr>
    </w:lvl>
    <w:lvl w:ilvl="4" w:tplc="F6445962" w:tentative="1">
      <w:start w:val="1"/>
      <w:numFmt w:val="bullet"/>
      <w:lvlText w:val="•"/>
      <w:lvlJc w:val="left"/>
      <w:pPr>
        <w:tabs>
          <w:tab w:val="num" w:pos="3600"/>
        </w:tabs>
        <w:ind w:left="3600" w:hanging="360"/>
      </w:pPr>
      <w:rPr>
        <w:rFonts w:ascii="Arial" w:hAnsi="Arial" w:hint="default"/>
      </w:rPr>
    </w:lvl>
    <w:lvl w:ilvl="5" w:tplc="56542858" w:tentative="1">
      <w:start w:val="1"/>
      <w:numFmt w:val="bullet"/>
      <w:lvlText w:val="•"/>
      <w:lvlJc w:val="left"/>
      <w:pPr>
        <w:tabs>
          <w:tab w:val="num" w:pos="4320"/>
        </w:tabs>
        <w:ind w:left="4320" w:hanging="360"/>
      </w:pPr>
      <w:rPr>
        <w:rFonts w:ascii="Arial" w:hAnsi="Arial" w:hint="default"/>
      </w:rPr>
    </w:lvl>
    <w:lvl w:ilvl="6" w:tplc="06FA15A2" w:tentative="1">
      <w:start w:val="1"/>
      <w:numFmt w:val="bullet"/>
      <w:lvlText w:val="•"/>
      <w:lvlJc w:val="left"/>
      <w:pPr>
        <w:tabs>
          <w:tab w:val="num" w:pos="5040"/>
        </w:tabs>
        <w:ind w:left="5040" w:hanging="360"/>
      </w:pPr>
      <w:rPr>
        <w:rFonts w:ascii="Arial" w:hAnsi="Arial" w:hint="default"/>
      </w:rPr>
    </w:lvl>
    <w:lvl w:ilvl="7" w:tplc="6FF6A2EE" w:tentative="1">
      <w:start w:val="1"/>
      <w:numFmt w:val="bullet"/>
      <w:lvlText w:val="•"/>
      <w:lvlJc w:val="left"/>
      <w:pPr>
        <w:tabs>
          <w:tab w:val="num" w:pos="5760"/>
        </w:tabs>
        <w:ind w:left="5760" w:hanging="360"/>
      </w:pPr>
      <w:rPr>
        <w:rFonts w:ascii="Arial" w:hAnsi="Arial" w:hint="default"/>
      </w:rPr>
    </w:lvl>
    <w:lvl w:ilvl="8" w:tplc="2C18DAA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AFD0AEF"/>
    <w:multiLevelType w:val="multilevel"/>
    <w:tmpl w:val="2EE2E0B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20B3BCC"/>
    <w:multiLevelType w:val="multilevel"/>
    <w:tmpl w:val="611AA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27DDE"/>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3F908EB"/>
    <w:multiLevelType w:val="hybridMultilevel"/>
    <w:tmpl w:val="2A848A10"/>
    <w:lvl w:ilvl="0" w:tplc="E572D3AE">
      <w:start w:val="1"/>
      <w:numFmt w:val="bullet"/>
      <w:lvlText w:val="•"/>
      <w:lvlJc w:val="left"/>
      <w:pPr>
        <w:tabs>
          <w:tab w:val="num" w:pos="720"/>
        </w:tabs>
        <w:ind w:left="720" w:hanging="360"/>
      </w:pPr>
      <w:rPr>
        <w:rFonts w:ascii="Arial" w:hAnsi="Arial" w:hint="default"/>
      </w:rPr>
    </w:lvl>
    <w:lvl w:ilvl="1" w:tplc="559A5D48">
      <w:numFmt w:val="bullet"/>
      <w:lvlText w:val="•"/>
      <w:lvlJc w:val="left"/>
      <w:pPr>
        <w:tabs>
          <w:tab w:val="num" w:pos="1440"/>
        </w:tabs>
        <w:ind w:left="1440" w:hanging="360"/>
      </w:pPr>
      <w:rPr>
        <w:rFonts w:ascii="Arial" w:hAnsi="Arial" w:hint="default"/>
      </w:rPr>
    </w:lvl>
    <w:lvl w:ilvl="2" w:tplc="FF38BA08" w:tentative="1">
      <w:start w:val="1"/>
      <w:numFmt w:val="bullet"/>
      <w:lvlText w:val="•"/>
      <w:lvlJc w:val="left"/>
      <w:pPr>
        <w:tabs>
          <w:tab w:val="num" w:pos="2160"/>
        </w:tabs>
        <w:ind w:left="2160" w:hanging="360"/>
      </w:pPr>
      <w:rPr>
        <w:rFonts w:ascii="Arial" w:hAnsi="Arial" w:hint="default"/>
      </w:rPr>
    </w:lvl>
    <w:lvl w:ilvl="3" w:tplc="3D06831E" w:tentative="1">
      <w:start w:val="1"/>
      <w:numFmt w:val="bullet"/>
      <w:lvlText w:val="•"/>
      <w:lvlJc w:val="left"/>
      <w:pPr>
        <w:tabs>
          <w:tab w:val="num" w:pos="2880"/>
        </w:tabs>
        <w:ind w:left="2880" w:hanging="360"/>
      </w:pPr>
      <w:rPr>
        <w:rFonts w:ascii="Arial" w:hAnsi="Arial" w:hint="default"/>
      </w:rPr>
    </w:lvl>
    <w:lvl w:ilvl="4" w:tplc="771024DE" w:tentative="1">
      <w:start w:val="1"/>
      <w:numFmt w:val="bullet"/>
      <w:lvlText w:val="•"/>
      <w:lvlJc w:val="left"/>
      <w:pPr>
        <w:tabs>
          <w:tab w:val="num" w:pos="3600"/>
        </w:tabs>
        <w:ind w:left="3600" w:hanging="360"/>
      </w:pPr>
      <w:rPr>
        <w:rFonts w:ascii="Arial" w:hAnsi="Arial" w:hint="default"/>
      </w:rPr>
    </w:lvl>
    <w:lvl w:ilvl="5" w:tplc="D58E4B24" w:tentative="1">
      <w:start w:val="1"/>
      <w:numFmt w:val="bullet"/>
      <w:lvlText w:val="•"/>
      <w:lvlJc w:val="left"/>
      <w:pPr>
        <w:tabs>
          <w:tab w:val="num" w:pos="4320"/>
        </w:tabs>
        <w:ind w:left="4320" w:hanging="360"/>
      </w:pPr>
      <w:rPr>
        <w:rFonts w:ascii="Arial" w:hAnsi="Arial" w:hint="default"/>
      </w:rPr>
    </w:lvl>
    <w:lvl w:ilvl="6" w:tplc="252C7B42" w:tentative="1">
      <w:start w:val="1"/>
      <w:numFmt w:val="bullet"/>
      <w:lvlText w:val="•"/>
      <w:lvlJc w:val="left"/>
      <w:pPr>
        <w:tabs>
          <w:tab w:val="num" w:pos="5040"/>
        </w:tabs>
        <w:ind w:left="5040" w:hanging="360"/>
      </w:pPr>
      <w:rPr>
        <w:rFonts w:ascii="Arial" w:hAnsi="Arial" w:hint="default"/>
      </w:rPr>
    </w:lvl>
    <w:lvl w:ilvl="7" w:tplc="36CA7200" w:tentative="1">
      <w:start w:val="1"/>
      <w:numFmt w:val="bullet"/>
      <w:lvlText w:val="•"/>
      <w:lvlJc w:val="left"/>
      <w:pPr>
        <w:tabs>
          <w:tab w:val="num" w:pos="5760"/>
        </w:tabs>
        <w:ind w:left="5760" w:hanging="360"/>
      </w:pPr>
      <w:rPr>
        <w:rFonts w:ascii="Arial" w:hAnsi="Arial" w:hint="default"/>
      </w:rPr>
    </w:lvl>
    <w:lvl w:ilvl="8" w:tplc="FDA41AC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516403FC"/>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84B2054"/>
    <w:multiLevelType w:val="hybridMultilevel"/>
    <w:tmpl w:val="D8C48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574EC8"/>
    <w:multiLevelType w:val="hybridMultilevel"/>
    <w:tmpl w:val="45BCBADE"/>
    <w:lvl w:ilvl="0" w:tplc="5112AF74">
      <w:start w:val="1"/>
      <w:numFmt w:val="bullet"/>
      <w:lvlText w:val="•"/>
      <w:lvlJc w:val="left"/>
      <w:pPr>
        <w:tabs>
          <w:tab w:val="num" w:pos="720"/>
        </w:tabs>
        <w:ind w:left="720" w:hanging="360"/>
      </w:pPr>
      <w:rPr>
        <w:rFonts w:ascii="Arial" w:hAnsi="Arial" w:hint="default"/>
      </w:rPr>
    </w:lvl>
    <w:lvl w:ilvl="1" w:tplc="6F64E834">
      <w:numFmt w:val="bullet"/>
      <w:lvlText w:val="•"/>
      <w:lvlJc w:val="left"/>
      <w:pPr>
        <w:tabs>
          <w:tab w:val="num" w:pos="1440"/>
        </w:tabs>
        <w:ind w:left="1440" w:hanging="360"/>
      </w:pPr>
      <w:rPr>
        <w:rFonts w:ascii="Arial" w:hAnsi="Arial" w:hint="default"/>
      </w:rPr>
    </w:lvl>
    <w:lvl w:ilvl="2" w:tplc="B50E7D5C" w:tentative="1">
      <w:start w:val="1"/>
      <w:numFmt w:val="bullet"/>
      <w:lvlText w:val="•"/>
      <w:lvlJc w:val="left"/>
      <w:pPr>
        <w:tabs>
          <w:tab w:val="num" w:pos="2160"/>
        </w:tabs>
        <w:ind w:left="2160" w:hanging="360"/>
      </w:pPr>
      <w:rPr>
        <w:rFonts w:ascii="Arial" w:hAnsi="Arial" w:hint="default"/>
      </w:rPr>
    </w:lvl>
    <w:lvl w:ilvl="3" w:tplc="A710C54A" w:tentative="1">
      <w:start w:val="1"/>
      <w:numFmt w:val="bullet"/>
      <w:lvlText w:val="•"/>
      <w:lvlJc w:val="left"/>
      <w:pPr>
        <w:tabs>
          <w:tab w:val="num" w:pos="2880"/>
        </w:tabs>
        <w:ind w:left="2880" w:hanging="360"/>
      </w:pPr>
      <w:rPr>
        <w:rFonts w:ascii="Arial" w:hAnsi="Arial" w:hint="default"/>
      </w:rPr>
    </w:lvl>
    <w:lvl w:ilvl="4" w:tplc="41E690D8" w:tentative="1">
      <w:start w:val="1"/>
      <w:numFmt w:val="bullet"/>
      <w:lvlText w:val="•"/>
      <w:lvlJc w:val="left"/>
      <w:pPr>
        <w:tabs>
          <w:tab w:val="num" w:pos="3600"/>
        </w:tabs>
        <w:ind w:left="3600" w:hanging="360"/>
      </w:pPr>
      <w:rPr>
        <w:rFonts w:ascii="Arial" w:hAnsi="Arial" w:hint="default"/>
      </w:rPr>
    </w:lvl>
    <w:lvl w:ilvl="5" w:tplc="3D2ABFAE" w:tentative="1">
      <w:start w:val="1"/>
      <w:numFmt w:val="bullet"/>
      <w:lvlText w:val="•"/>
      <w:lvlJc w:val="left"/>
      <w:pPr>
        <w:tabs>
          <w:tab w:val="num" w:pos="4320"/>
        </w:tabs>
        <w:ind w:left="4320" w:hanging="360"/>
      </w:pPr>
      <w:rPr>
        <w:rFonts w:ascii="Arial" w:hAnsi="Arial" w:hint="default"/>
      </w:rPr>
    </w:lvl>
    <w:lvl w:ilvl="6" w:tplc="F6D27B48" w:tentative="1">
      <w:start w:val="1"/>
      <w:numFmt w:val="bullet"/>
      <w:lvlText w:val="•"/>
      <w:lvlJc w:val="left"/>
      <w:pPr>
        <w:tabs>
          <w:tab w:val="num" w:pos="5040"/>
        </w:tabs>
        <w:ind w:left="5040" w:hanging="360"/>
      </w:pPr>
      <w:rPr>
        <w:rFonts w:ascii="Arial" w:hAnsi="Arial" w:hint="default"/>
      </w:rPr>
    </w:lvl>
    <w:lvl w:ilvl="7" w:tplc="E31C38F6" w:tentative="1">
      <w:start w:val="1"/>
      <w:numFmt w:val="bullet"/>
      <w:lvlText w:val="•"/>
      <w:lvlJc w:val="left"/>
      <w:pPr>
        <w:tabs>
          <w:tab w:val="num" w:pos="5760"/>
        </w:tabs>
        <w:ind w:left="5760" w:hanging="360"/>
      </w:pPr>
      <w:rPr>
        <w:rFonts w:ascii="Arial" w:hAnsi="Arial" w:hint="default"/>
      </w:rPr>
    </w:lvl>
    <w:lvl w:ilvl="8" w:tplc="C4CAED1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C683E62"/>
    <w:multiLevelType w:val="hybridMultilevel"/>
    <w:tmpl w:val="FD60DF66"/>
    <w:lvl w:ilvl="0" w:tplc="F7A2AC70">
      <w:start w:val="1"/>
      <w:numFmt w:val="bullet"/>
      <w:lvlText w:val="•"/>
      <w:lvlJc w:val="left"/>
      <w:pPr>
        <w:tabs>
          <w:tab w:val="num" w:pos="720"/>
        </w:tabs>
        <w:ind w:left="720" w:hanging="360"/>
      </w:pPr>
      <w:rPr>
        <w:rFonts w:ascii="Arial" w:hAnsi="Arial" w:hint="default"/>
      </w:rPr>
    </w:lvl>
    <w:lvl w:ilvl="1" w:tplc="B094923A" w:tentative="1">
      <w:start w:val="1"/>
      <w:numFmt w:val="bullet"/>
      <w:lvlText w:val="•"/>
      <w:lvlJc w:val="left"/>
      <w:pPr>
        <w:tabs>
          <w:tab w:val="num" w:pos="1440"/>
        </w:tabs>
        <w:ind w:left="1440" w:hanging="360"/>
      </w:pPr>
      <w:rPr>
        <w:rFonts w:ascii="Arial" w:hAnsi="Arial" w:hint="default"/>
      </w:rPr>
    </w:lvl>
    <w:lvl w:ilvl="2" w:tplc="4FB41978" w:tentative="1">
      <w:start w:val="1"/>
      <w:numFmt w:val="bullet"/>
      <w:lvlText w:val="•"/>
      <w:lvlJc w:val="left"/>
      <w:pPr>
        <w:tabs>
          <w:tab w:val="num" w:pos="2160"/>
        </w:tabs>
        <w:ind w:left="2160" w:hanging="360"/>
      </w:pPr>
      <w:rPr>
        <w:rFonts w:ascii="Arial" w:hAnsi="Arial" w:hint="default"/>
      </w:rPr>
    </w:lvl>
    <w:lvl w:ilvl="3" w:tplc="99C21A34" w:tentative="1">
      <w:start w:val="1"/>
      <w:numFmt w:val="bullet"/>
      <w:lvlText w:val="•"/>
      <w:lvlJc w:val="left"/>
      <w:pPr>
        <w:tabs>
          <w:tab w:val="num" w:pos="2880"/>
        </w:tabs>
        <w:ind w:left="2880" w:hanging="360"/>
      </w:pPr>
      <w:rPr>
        <w:rFonts w:ascii="Arial" w:hAnsi="Arial" w:hint="default"/>
      </w:rPr>
    </w:lvl>
    <w:lvl w:ilvl="4" w:tplc="96CEC94A" w:tentative="1">
      <w:start w:val="1"/>
      <w:numFmt w:val="bullet"/>
      <w:lvlText w:val="•"/>
      <w:lvlJc w:val="left"/>
      <w:pPr>
        <w:tabs>
          <w:tab w:val="num" w:pos="3600"/>
        </w:tabs>
        <w:ind w:left="3600" w:hanging="360"/>
      </w:pPr>
      <w:rPr>
        <w:rFonts w:ascii="Arial" w:hAnsi="Arial" w:hint="default"/>
      </w:rPr>
    </w:lvl>
    <w:lvl w:ilvl="5" w:tplc="AC52586E" w:tentative="1">
      <w:start w:val="1"/>
      <w:numFmt w:val="bullet"/>
      <w:lvlText w:val="•"/>
      <w:lvlJc w:val="left"/>
      <w:pPr>
        <w:tabs>
          <w:tab w:val="num" w:pos="4320"/>
        </w:tabs>
        <w:ind w:left="4320" w:hanging="360"/>
      </w:pPr>
      <w:rPr>
        <w:rFonts w:ascii="Arial" w:hAnsi="Arial" w:hint="default"/>
      </w:rPr>
    </w:lvl>
    <w:lvl w:ilvl="6" w:tplc="C4B29B08" w:tentative="1">
      <w:start w:val="1"/>
      <w:numFmt w:val="bullet"/>
      <w:lvlText w:val="•"/>
      <w:lvlJc w:val="left"/>
      <w:pPr>
        <w:tabs>
          <w:tab w:val="num" w:pos="5040"/>
        </w:tabs>
        <w:ind w:left="5040" w:hanging="360"/>
      </w:pPr>
      <w:rPr>
        <w:rFonts w:ascii="Arial" w:hAnsi="Arial" w:hint="default"/>
      </w:rPr>
    </w:lvl>
    <w:lvl w:ilvl="7" w:tplc="026089C4" w:tentative="1">
      <w:start w:val="1"/>
      <w:numFmt w:val="bullet"/>
      <w:lvlText w:val="•"/>
      <w:lvlJc w:val="left"/>
      <w:pPr>
        <w:tabs>
          <w:tab w:val="num" w:pos="5760"/>
        </w:tabs>
        <w:ind w:left="5760" w:hanging="360"/>
      </w:pPr>
      <w:rPr>
        <w:rFonts w:ascii="Arial" w:hAnsi="Arial" w:hint="default"/>
      </w:rPr>
    </w:lvl>
    <w:lvl w:ilvl="8" w:tplc="8AB48A9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601137B3"/>
    <w:multiLevelType w:val="hybridMultilevel"/>
    <w:tmpl w:val="192E7406"/>
    <w:lvl w:ilvl="0" w:tplc="ADFAD11A">
      <w:start w:val="1"/>
      <w:numFmt w:val="bullet"/>
      <w:lvlText w:val="•"/>
      <w:lvlJc w:val="left"/>
      <w:pPr>
        <w:tabs>
          <w:tab w:val="num" w:pos="360"/>
        </w:tabs>
        <w:ind w:left="360" w:hanging="360"/>
      </w:pPr>
      <w:rPr>
        <w:rFonts w:ascii="Arial" w:hAnsi="Arial" w:hint="default"/>
      </w:rPr>
    </w:lvl>
    <w:lvl w:ilvl="1" w:tplc="6FD4B0CE">
      <w:numFmt w:val="bullet"/>
      <w:lvlText w:val="•"/>
      <w:lvlJc w:val="left"/>
      <w:pPr>
        <w:tabs>
          <w:tab w:val="num" w:pos="1080"/>
        </w:tabs>
        <w:ind w:left="1080" w:hanging="360"/>
      </w:pPr>
      <w:rPr>
        <w:rFonts w:ascii="Arial" w:hAnsi="Arial" w:hint="default"/>
      </w:rPr>
    </w:lvl>
    <w:lvl w:ilvl="2" w:tplc="806C36D2">
      <w:numFmt w:val="bullet"/>
      <w:lvlText w:val="•"/>
      <w:lvlJc w:val="left"/>
      <w:pPr>
        <w:tabs>
          <w:tab w:val="num" w:pos="1800"/>
        </w:tabs>
        <w:ind w:left="1800" w:hanging="360"/>
      </w:pPr>
      <w:rPr>
        <w:rFonts w:ascii="Microsoft Sans Serif" w:hAnsi="Microsoft Sans Serif" w:hint="default"/>
      </w:rPr>
    </w:lvl>
    <w:lvl w:ilvl="3" w:tplc="65281962" w:tentative="1">
      <w:start w:val="1"/>
      <w:numFmt w:val="bullet"/>
      <w:lvlText w:val="•"/>
      <w:lvlJc w:val="left"/>
      <w:pPr>
        <w:tabs>
          <w:tab w:val="num" w:pos="2520"/>
        </w:tabs>
        <w:ind w:left="2520" w:hanging="360"/>
      </w:pPr>
      <w:rPr>
        <w:rFonts w:ascii="Arial" w:hAnsi="Arial" w:hint="default"/>
      </w:rPr>
    </w:lvl>
    <w:lvl w:ilvl="4" w:tplc="1AD0F228" w:tentative="1">
      <w:start w:val="1"/>
      <w:numFmt w:val="bullet"/>
      <w:lvlText w:val="•"/>
      <w:lvlJc w:val="left"/>
      <w:pPr>
        <w:tabs>
          <w:tab w:val="num" w:pos="3240"/>
        </w:tabs>
        <w:ind w:left="3240" w:hanging="360"/>
      </w:pPr>
      <w:rPr>
        <w:rFonts w:ascii="Arial" w:hAnsi="Arial" w:hint="default"/>
      </w:rPr>
    </w:lvl>
    <w:lvl w:ilvl="5" w:tplc="7B8AF04A" w:tentative="1">
      <w:start w:val="1"/>
      <w:numFmt w:val="bullet"/>
      <w:lvlText w:val="•"/>
      <w:lvlJc w:val="left"/>
      <w:pPr>
        <w:tabs>
          <w:tab w:val="num" w:pos="3960"/>
        </w:tabs>
        <w:ind w:left="3960" w:hanging="360"/>
      </w:pPr>
      <w:rPr>
        <w:rFonts w:ascii="Arial" w:hAnsi="Arial" w:hint="default"/>
      </w:rPr>
    </w:lvl>
    <w:lvl w:ilvl="6" w:tplc="0B8AE90A" w:tentative="1">
      <w:start w:val="1"/>
      <w:numFmt w:val="bullet"/>
      <w:lvlText w:val="•"/>
      <w:lvlJc w:val="left"/>
      <w:pPr>
        <w:tabs>
          <w:tab w:val="num" w:pos="4680"/>
        </w:tabs>
        <w:ind w:left="4680" w:hanging="360"/>
      </w:pPr>
      <w:rPr>
        <w:rFonts w:ascii="Arial" w:hAnsi="Arial" w:hint="default"/>
      </w:rPr>
    </w:lvl>
    <w:lvl w:ilvl="7" w:tplc="EA4872F6" w:tentative="1">
      <w:start w:val="1"/>
      <w:numFmt w:val="bullet"/>
      <w:lvlText w:val="•"/>
      <w:lvlJc w:val="left"/>
      <w:pPr>
        <w:tabs>
          <w:tab w:val="num" w:pos="5400"/>
        </w:tabs>
        <w:ind w:left="5400" w:hanging="360"/>
      </w:pPr>
      <w:rPr>
        <w:rFonts w:ascii="Arial" w:hAnsi="Arial" w:hint="default"/>
      </w:rPr>
    </w:lvl>
    <w:lvl w:ilvl="8" w:tplc="B82AAC8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34"/>
  </w:num>
  <w:num w:numId="4">
    <w:abstractNumId w:val="35"/>
  </w:num>
  <w:num w:numId="5">
    <w:abstractNumId w:val="27"/>
  </w:num>
  <w:num w:numId="6">
    <w:abstractNumId w:val="1"/>
  </w:num>
  <w:num w:numId="7">
    <w:abstractNumId w:val="7"/>
  </w:num>
  <w:num w:numId="8">
    <w:abstractNumId w:val="21"/>
  </w:num>
  <w:num w:numId="9">
    <w:abstractNumId w:val="24"/>
  </w:num>
  <w:num w:numId="10">
    <w:abstractNumId w:val="6"/>
  </w:num>
  <w:num w:numId="11">
    <w:abstractNumId w:val="20"/>
  </w:num>
  <w:num w:numId="12">
    <w:abstractNumId w:val="13"/>
  </w:num>
  <w:num w:numId="13">
    <w:abstractNumId w:val="32"/>
  </w:num>
  <w:num w:numId="14">
    <w:abstractNumId w:val="5"/>
  </w:num>
  <w:num w:numId="15">
    <w:abstractNumId w:val="25"/>
  </w:num>
  <w:num w:numId="16">
    <w:abstractNumId w:val="16"/>
  </w:num>
  <w:num w:numId="17">
    <w:abstractNumId w:val="31"/>
  </w:num>
  <w:num w:numId="18">
    <w:abstractNumId w:val="33"/>
  </w:num>
  <w:num w:numId="19">
    <w:abstractNumId w:val="17"/>
  </w:num>
  <w:num w:numId="20">
    <w:abstractNumId w:val="18"/>
  </w:num>
  <w:num w:numId="21">
    <w:abstractNumId w:val="0"/>
  </w:num>
  <w:num w:numId="22">
    <w:abstractNumId w:val="23"/>
  </w:num>
  <w:num w:numId="23">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12"/>
    <w:lvlOverride w:ilvl="0">
      <w:startOverride w:val="1"/>
    </w:lvlOverride>
  </w:num>
  <w:num w:numId="26">
    <w:abstractNumId w:val="4"/>
    <w:lvlOverride w:ilvl="0">
      <w:startOverride w:val="2"/>
    </w:lvlOverride>
  </w:num>
  <w:num w:numId="27">
    <w:abstractNumId w:val="10"/>
    <w:lvlOverride w:ilvl="0">
      <w:startOverride w:val="1"/>
    </w:lvlOverride>
  </w:num>
  <w:num w:numId="28">
    <w:abstractNumId w:val="8"/>
  </w:num>
  <w:num w:numId="29">
    <w:abstractNumId w:val="15"/>
  </w:num>
  <w:num w:numId="30">
    <w:abstractNumId w:val="26"/>
  </w:num>
  <w:num w:numId="31">
    <w:abstractNumId w:val="2"/>
  </w:num>
  <w:num w:numId="32">
    <w:abstractNumId w:val="2"/>
  </w:num>
  <w:num w:numId="33">
    <w:abstractNumId w:val="2"/>
  </w:num>
  <w:num w:numId="34">
    <w:abstractNumId w:val="29"/>
  </w:num>
  <w:num w:numId="35">
    <w:abstractNumId w:val="9"/>
  </w:num>
  <w:num w:numId="36">
    <w:abstractNumId w:val="11"/>
  </w:num>
  <w:num w:numId="37">
    <w:abstractNumId w:val="22"/>
  </w:num>
  <w:num w:numId="38">
    <w:abstractNumId w:val="28"/>
  </w:num>
  <w:num w:numId="39">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1"/>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0D6C"/>
    <w:rsid w:val="00001940"/>
    <w:rsid w:val="00002862"/>
    <w:rsid w:val="000028FC"/>
    <w:rsid w:val="00002C5F"/>
    <w:rsid w:val="00003904"/>
    <w:rsid w:val="00003DF6"/>
    <w:rsid w:val="00003FCF"/>
    <w:rsid w:val="000044DA"/>
    <w:rsid w:val="00004506"/>
    <w:rsid w:val="00004FAB"/>
    <w:rsid w:val="00005C25"/>
    <w:rsid w:val="0000613E"/>
    <w:rsid w:val="00006528"/>
    <w:rsid w:val="000068C4"/>
    <w:rsid w:val="00006AA0"/>
    <w:rsid w:val="00007166"/>
    <w:rsid w:val="000110CA"/>
    <w:rsid w:val="0001172D"/>
    <w:rsid w:val="00011853"/>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3FD"/>
    <w:rsid w:val="00026EED"/>
    <w:rsid w:val="0002747B"/>
    <w:rsid w:val="00030012"/>
    <w:rsid w:val="000307A7"/>
    <w:rsid w:val="00031567"/>
    <w:rsid w:val="00032AB8"/>
    <w:rsid w:val="000337CF"/>
    <w:rsid w:val="0003419C"/>
    <w:rsid w:val="000346B7"/>
    <w:rsid w:val="0003494A"/>
    <w:rsid w:val="000357E9"/>
    <w:rsid w:val="00037676"/>
    <w:rsid w:val="00037B33"/>
    <w:rsid w:val="000405DC"/>
    <w:rsid w:val="00040A4B"/>
    <w:rsid w:val="00040B64"/>
    <w:rsid w:val="0004127F"/>
    <w:rsid w:val="00041A74"/>
    <w:rsid w:val="000421C4"/>
    <w:rsid w:val="00043BC5"/>
    <w:rsid w:val="000442D9"/>
    <w:rsid w:val="00044562"/>
    <w:rsid w:val="00044669"/>
    <w:rsid w:val="0004495C"/>
    <w:rsid w:val="00045A30"/>
    <w:rsid w:val="00045FEC"/>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3F2"/>
    <w:rsid w:val="00057F77"/>
    <w:rsid w:val="00057F83"/>
    <w:rsid w:val="0006222B"/>
    <w:rsid w:val="000622D3"/>
    <w:rsid w:val="00062A3B"/>
    <w:rsid w:val="00064173"/>
    <w:rsid w:val="00064B3C"/>
    <w:rsid w:val="000655EF"/>
    <w:rsid w:val="00066C05"/>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2B68"/>
    <w:rsid w:val="00082CA0"/>
    <w:rsid w:val="00083024"/>
    <w:rsid w:val="000832CF"/>
    <w:rsid w:val="00083842"/>
    <w:rsid w:val="00083FC9"/>
    <w:rsid w:val="000843D9"/>
    <w:rsid w:val="00084F0C"/>
    <w:rsid w:val="0008542E"/>
    <w:rsid w:val="000854A3"/>
    <w:rsid w:val="00085DF3"/>
    <w:rsid w:val="000862DF"/>
    <w:rsid w:val="00086328"/>
    <w:rsid w:val="00086B96"/>
    <w:rsid w:val="00087200"/>
    <w:rsid w:val="00091874"/>
    <w:rsid w:val="000918C0"/>
    <w:rsid w:val="00091E17"/>
    <w:rsid w:val="00092290"/>
    <w:rsid w:val="00093E22"/>
    <w:rsid w:val="00094829"/>
    <w:rsid w:val="00094D43"/>
    <w:rsid w:val="00095095"/>
    <w:rsid w:val="0009521C"/>
    <w:rsid w:val="00095DF0"/>
    <w:rsid w:val="0009762D"/>
    <w:rsid w:val="00097964"/>
    <w:rsid w:val="00097992"/>
    <w:rsid w:val="00097FD1"/>
    <w:rsid w:val="000A10EB"/>
    <w:rsid w:val="000A1219"/>
    <w:rsid w:val="000A15BC"/>
    <w:rsid w:val="000A2D64"/>
    <w:rsid w:val="000A36E9"/>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FF2"/>
    <w:rsid w:val="000C4243"/>
    <w:rsid w:val="000C42DD"/>
    <w:rsid w:val="000C4C1E"/>
    <w:rsid w:val="000C4E93"/>
    <w:rsid w:val="000C6023"/>
    <w:rsid w:val="000C6CBB"/>
    <w:rsid w:val="000C6D76"/>
    <w:rsid w:val="000C6E31"/>
    <w:rsid w:val="000C7168"/>
    <w:rsid w:val="000D0344"/>
    <w:rsid w:val="000D14E8"/>
    <w:rsid w:val="000D3620"/>
    <w:rsid w:val="000D3B23"/>
    <w:rsid w:val="000D468C"/>
    <w:rsid w:val="000D5EC9"/>
    <w:rsid w:val="000E02F8"/>
    <w:rsid w:val="000E0735"/>
    <w:rsid w:val="000E13C9"/>
    <w:rsid w:val="000E1AF4"/>
    <w:rsid w:val="000E2EEA"/>
    <w:rsid w:val="000E301C"/>
    <w:rsid w:val="000E3370"/>
    <w:rsid w:val="000E3768"/>
    <w:rsid w:val="000E4329"/>
    <w:rsid w:val="000E4CC8"/>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11F"/>
    <w:rsid w:val="00101C00"/>
    <w:rsid w:val="00101C0B"/>
    <w:rsid w:val="00101F32"/>
    <w:rsid w:val="001024B9"/>
    <w:rsid w:val="00103C1E"/>
    <w:rsid w:val="00104FDD"/>
    <w:rsid w:val="001053B5"/>
    <w:rsid w:val="0010581D"/>
    <w:rsid w:val="0010634F"/>
    <w:rsid w:val="001066B3"/>
    <w:rsid w:val="001076DF"/>
    <w:rsid w:val="00107EFF"/>
    <w:rsid w:val="00107FF6"/>
    <w:rsid w:val="00110973"/>
    <w:rsid w:val="00110CE9"/>
    <w:rsid w:val="001119E6"/>
    <w:rsid w:val="00111EEA"/>
    <w:rsid w:val="00112C1D"/>
    <w:rsid w:val="00112C9F"/>
    <w:rsid w:val="001133CF"/>
    <w:rsid w:val="00113571"/>
    <w:rsid w:val="001138AB"/>
    <w:rsid w:val="00114EB0"/>
    <w:rsid w:val="00114F5B"/>
    <w:rsid w:val="0011567C"/>
    <w:rsid w:val="001171CA"/>
    <w:rsid w:val="00117B42"/>
    <w:rsid w:val="00117E84"/>
    <w:rsid w:val="00120EB0"/>
    <w:rsid w:val="001213F0"/>
    <w:rsid w:val="00121CA2"/>
    <w:rsid w:val="0012227B"/>
    <w:rsid w:val="001227E7"/>
    <w:rsid w:val="00123C0C"/>
    <w:rsid w:val="00125A22"/>
    <w:rsid w:val="00126400"/>
    <w:rsid w:val="00126539"/>
    <w:rsid w:val="0012662F"/>
    <w:rsid w:val="00126BF7"/>
    <w:rsid w:val="0013016D"/>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4B6"/>
    <w:rsid w:val="00144AA6"/>
    <w:rsid w:val="0014638D"/>
    <w:rsid w:val="00147E06"/>
    <w:rsid w:val="0015093A"/>
    <w:rsid w:val="00150D4B"/>
    <w:rsid w:val="00150FD5"/>
    <w:rsid w:val="00152098"/>
    <w:rsid w:val="00152608"/>
    <w:rsid w:val="001551EC"/>
    <w:rsid w:val="0015526C"/>
    <w:rsid w:val="00157372"/>
    <w:rsid w:val="00157DB3"/>
    <w:rsid w:val="0016006A"/>
    <w:rsid w:val="0016044E"/>
    <w:rsid w:val="00160973"/>
    <w:rsid w:val="00160DF5"/>
    <w:rsid w:val="001629A3"/>
    <w:rsid w:val="00162F6B"/>
    <w:rsid w:val="001636D5"/>
    <w:rsid w:val="00163EEC"/>
    <w:rsid w:val="00164349"/>
    <w:rsid w:val="00165014"/>
    <w:rsid w:val="00166B87"/>
    <w:rsid w:val="0016711E"/>
    <w:rsid w:val="001679FD"/>
    <w:rsid w:val="0017100B"/>
    <w:rsid w:val="00171AFC"/>
    <w:rsid w:val="00171F68"/>
    <w:rsid w:val="001723ED"/>
    <w:rsid w:val="001727EE"/>
    <w:rsid w:val="001743B3"/>
    <w:rsid w:val="00175FAC"/>
    <w:rsid w:val="00176EB5"/>
    <w:rsid w:val="001772DA"/>
    <w:rsid w:val="00177369"/>
    <w:rsid w:val="001775C4"/>
    <w:rsid w:val="001778DC"/>
    <w:rsid w:val="00177ED9"/>
    <w:rsid w:val="0018017B"/>
    <w:rsid w:val="00181069"/>
    <w:rsid w:val="00181137"/>
    <w:rsid w:val="0018205D"/>
    <w:rsid w:val="00183944"/>
    <w:rsid w:val="00183D52"/>
    <w:rsid w:val="00184110"/>
    <w:rsid w:val="00184C19"/>
    <w:rsid w:val="00184EF7"/>
    <w:rsid w:val="001860A0"/>
    <w:rsid w:val="00186333"/>
    <w:rsid w:val="00186747"/>
    <w:rsid w:val="00186D70"/>
    <w:rsid w:val="00187920"/>
    <w:rsid w:val="0019227A"/>
    <w:rsid w:val="00192A16"/>
    <w:rsid w:val="00192A7C"/>
    <w:rsid w:val="00195556"/>
    <w:rsid w:val="0019558C"/>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0FAF"/>
    <w:rsid w:val="001B1D9D"/>
    <w:rsid w:val="001B1FB4"/>
    <w:rsid w:val="001B2FCB"/>
    <w:rsid w:val="001B35F8"/>
    <w:rsid w:val="001B3D7B"/>
    <w:rsid w:val="001B415E"/>
    <w:rsid w:val="001B5119"/>
    <w:rsid w:val="001B511A"/>
    <w:rsid w:val="001B57B0"/>
    <w:rsid w:val="001B5FEA"/>
    <w:rsid w:val="001B6380"/>
    <w:rsid w:val="001B6CDE"/>
    <w:rsid w:val="001B7CA3"/>
    <w:rsid w:val="001C006C"/>
    <w:rsid w:val="001C022C"/>
    <w:rsid w:val="001C09CC"/>
    <w:rsid w:val="001C111C"/>
    <w:rsid w:val="001C1982"/>
    <w:rsid w:val="001C1A42"/>
    <w:rsid w:val="001C2744"/>
    <w:rsid w:val="001C2AB9"/>
    <w:rsid w:val="001C2DD3"/>
    <w:rsid w:val="001C454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384A"/>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4CC2"/>
    <w:rsid w:val="001F5B17"/>
    <w:rsid w:val="001F6117"/>
    <w:rsid w:val="001F7A97"/>
    <w:rsid w:val="00200340"/>
    <w:rsid w:val="0020088C"/>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07FA5"/>
    <w:rsid w:val="002107B2"/>
    <w:rsid w:val="00210E33"/>
    <w:rsid w:val="0021160E"/>
    <w:rsid w:val="00212651"/>
    <w:rsid w:val="002137ED"/>
    <w:rsid w:val="00214991"/>
    <w:rsid w:val="00217162"/>
    <w:rsid w:val="00220132"/>
    <w:rsid w:val="002204C0"/>
    <w:rsid w:val="00220898"/>
    <w:rsid w:val="0022137B"/>
    <w:rsid w:val="002214AD"/>
    <w:rsid w:val="0022182B"/>
    <w:rsid w:val="00223971"/>
    <w:rsid w:val="0022418F"/>
    <w:rsid w:val="002245AD"/>
    <w:rsid w:val="0022499C"/>
    <w:rsid w:val="00224A90"/>
    <w:rsid w:val="00224B6C"/>
    <w:rsid w:val="00224CDF"/>
    <w:rsid w:val="00225BF4"/>
    <w:rsid w:val="002261DC"/>
    <w:rsid w:val="0022632D"/>
    <w:rsid w:val="002263AA"/>
    <w:rsid w:val="00226AF5"/>
    <w:rsid w:val="00226F11"/>
    <w:rsid w:val="002277A5"/>
    <w:rsid w:val="002279E5"/>
    <w:rsid w:val="00227EC8"/>
    <w:rsid w:val="00230BC3"/>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63D"/>
    <w:rsid w:val="00236705"/>
    <w:rsid w:val="0023683D"/>
    <w:rsid w:val="002376A3"/>
    <w:rsid w:val="002379A1"/>
    <w:rsid w:val="002406C8"/>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4F9"/>
    <w:rsid w:val="0025157D"/>
    <w:rsid w:val="0025228F"/>
    <w:rsid w:val="002530BE"/>
    <w:rsid w:val="00257195"/>
    <w:rsid w:val="002578D8"/>
    <w:rsid w:val="002613A5"/>
    <w:rsid w:val="00266CF6"/>
    <w:rsid w:val="00267881"/>
    <w:rsid w:val="00270354"/>
    <w:rsid w:val="00270D2C"/>
    <w:rsid w:val="002723F2"/>
    <w:rsid w:val="00272C4C"/>
    <w:rsid w:val="00272DAC"/>
    <w:rsid w:val="00272F6E"/>
    <w:rsid w:val="00273821"/>
    <w:rsid w:val="00273FC1"/>
    <w:rsid w:val="00274E67"/>
    <w:rsid w:val="00275D12"/>
    <w:rsid w:val="00276CD2"/>
    <w:rsid w:val="00277A1E"/>
    <w:rsid w:val="0028062F"/>
    <w:rsid w:val="002808AD"/>
    <w:rsid w:val="00280FEC"/>
    <w:rsid w:val="00281EB0"/>
    <w:rsid w:val="00282179"/>
    <w:rsid w:val="00282415"/>
    <w:rsid w:val="0028456D"/>
    <w:rsid w:val="0028473F"/>
    <w:rsid w:val="002856BF"/>
    <w:rsid w:val="00285749"/>
    <w:rsid w:val="00285AE4"/>
    <w:rsid w:val="0028675B"/>
    <w:rsid w:val="00286E64"/>
    <w:rsid w:val="00287A66"/>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3EE9"/>
    <w:rsid w:val="002A4079"/>
    <w:rsid w:val="002A622D"/>
    <w:rsid w:val="002A65D4"/>
    <w:rsid w:val="002A6DD5"/>
    <w:rsid w:val="002A6FBE"/>
    <w:rsid w:val="002B097A"/>
    <w:rsid w:val="002B0A2D"/>
    <w:rsid w:val="002B1C9E"/>
    <w:rsid w:val="002B1E85"/>
    <w:rsid w:val="002B2A17"/>
    <w:rsid w:val="002B2A8E"/>
    <w:rsid w:val="002B4A9F"/>
    <w:rsid w:val="002B565A"/>
    <w:rsid w:val="002B59FE"/>
    <w:rsid w:val="002B689A"/>
    <w:rsid w:val="002B7766"/>
    <w:rsid w:val="002B7B6D"/>
    <w:rsid w:val="002C0977"/>
    <w:rsid w:val="002C19BD"/>
    <w:rsid w:val="002C24E5"/>
    <w:rsid w:val="002C28CD"/>
    <w:rsid w:val="002C3C16"/>
    <w:rsid w:val="002C3F9C"/>
    <w:rsid w:val="002C47E0"/>
    <w:rsid w:val="002C4BB7"/>
    <w:rsid w:val="002C5758"/>
    <w:rsid w:val="002C5BCD"/>
    <w:rsid w:val="002C63B6"/>
    <w:rsid w:val="002C7216"/>
    <w:rsid w:val="002C73CF"/>
    <w:rsid w:val="002C7B02"/>
    <w:rsid w:val="002D06DC"/>
    <w:rsid w:val="002D08D5"/>
    <w:rsid w:val="002D1588"/>
    <w:rsid w:val="002D1595"/>
    <w:rsid w:val="002D1D19"/>
    <w:rsid w:val="002D2931"/>
    <w:rsid w:val="002D2BFB"/>
    <w:rsid w:val="002D30BA"/>
    <w:rsid w:val="002D3100"/>
    <w:rsid w:val="002D32AD"/>
    <w:rsid w:val="002D3445"/>
    <w:rsid w:val="002D3F6E"/>
    <w:rsid w:val="002D4229"/>
    <w:rsid w:val="002D4826"/>
    <w:rsid w:val="002D4AD1"/>
    <w:rsid w:val="002D4B06"/>
    <w:rsid w:val="002D4DCF"/>
    <w:rsid w:val="002D5939"/>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0D4"/>
    <w:rsid w:val="002E74B9"/>
    <w:rsid w:val="002E770D"/>
    <w:rsid w:val="002E7CA2"/>
    <w:rsid w:val="002F0186"/>
    <w:rsid w:val="002F03BC"/>
    <w:rsid w:val="002F0DF3"/>
    <w:rsid w:val="002F1E63"/>
    <w:rsid w:val="002F220D"/>
    <w:rsid w:val="002F4143"/>
    <w:rsid w:val="002F4309"/>
    <w:rsid w:val="002F4657"/>
    <w:rsid w:val="002F4721"/>
    <w:rsid w:val="002F4F5B"/>
    <w:rsid w:val="002F55B2"/>
    <w:rsid w:val="002F56B4"/>
    <w:rsid w:val="002F64C5"/>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5CA"/>
    <w:rsid w:val="00310AAF"/>
    <w:rsid w:val="00310F20"/>
    <w:rsid w:val="0031179C"/>
    <w:rsid w:val="00312856"/>
    <w:rsid w:val="003141F8"/>
    <w:rsid w:val="00314AC4"/>
    <w:rsid w:val="0031518D"/>
    <w:rsid w:val="0031543D"/>
    <w:rsid w:val="00315F2F"/>
    <w:rsid w:val="00316D12"/>
    <w:rsid w:val="00316D4A"/>
    <w:rsid w:val="0031708D"/>
    <w:rsid w:val="00317663"/>
    <w:rsid w:val="00317EF0"/>
    <w:rsid w:val="003205DA"/>
    <w:rsid w:val="00321233"/>
    <w:rsid w:val="0032143F"/>
    <w:rsid w:val="003225A2"/>
    <w:rsid w:val="00322BF9"/>
    <w:rsid w:val="00324E7A"/>
    <w:rsid w:val="00325769"/>
    <w:rsid w:val="00325B85"/>
    <w:rsid w:val="00326166"/>
    <w:rsid w:val="00326C1A"/>
    <w:rsid w:val="00327619"/>
    <w:rsid w:val="00327C4D"/>
    <w:rsid w:val="00327C80"/>
    <w:rsid w:val="0033074F"/>
    <w:rsid w:val="00330EE0"/>
    <w:rsid w:val="0033104C"/>
    <w:rsid w:val="0033143D"/>
    <w:rsid w:val="00331D74"/>
    <w:rsid w:val="00331E55"/>
    <w:rsid w:val="00332B0C"/>
    <w:rsid w:val="00333B90"/>
    <w:rsid w:val="00334763"/>
    <w:rsid w:val="00334BBB"/>
    <w:rsid w:val="00335612"/>
    <w:rsid w:val="00336042"/>
    <w:rsid w:val="00336954"/>
    <w:rsid w:val="003371C6"/>
    <w:rsid w:val="00340002"/>
    <w:rsid w:val="00340FC5"/>
    <w:rsid w:val="00341115"/>
    <w:rsid w:val="003421CD"/>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293"/>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4CC"/>
    <w:rsid w:val="00372A7D"/>
    <w:rsid w:val="003735C8"/>
    <w:rsid w:val="00373E10"/>
    <w:rsid w:val="003740CF"/>
    <w:rsid w:val="0037427C"/>
    <w:rsid w:val="00374392"/>
    <w:rsid w:val="00375036"/>
    <w:rsid w:val="0037548B"/>
    <w:rsid w:val="003760CC"/>
    <w:rsid w:val="0037684F"/>
    <w:rsid w:val="00376950"/>
    <w:rsid w:val="0037722A"/>
    <w:rsid w:val="00377569"/>
    <w:rsid w:val="00380DBA"/>
    <w:rsid w:val="00380EBB"/>
    <w:rsid w:val="003819DC"/>
    <w:rsid w:val="00381AB0"/>
    <w:rsid w:val="00381C0D"/>
    <w:rsid w:val="00381F6C"/>
    <w:rsid w:val="00382B41"/>
    <w:rsid w:val="0038341B"/>
    <w:rsid w:val="003834BA"/>
    <w:rsid w:val="00383638"/>
    <w:rsid w:val="00384193"/>
    <w:rsid w:val="00384EED"/>
    <w:rsid w:val="00385C59"/>
    <w:rsid w:val="003862C3"/>
    <w:rsid w:val="00386AB7"/>
    <w:rsid w:val="00386D11"/>
    <w:rsid w:val="00387985"/>
    <w:rsid w:val="00390789"/>
    <w:rsid w:val="003909AE"/>
    <w:rsid w:val="00390EDA"/>
    <w:rsid w:val="003917E3"/>
    <w:rsid w:val="00391BE3"/>
    <w:rsid w:val="003923AD"/>
    <w:rsid w:val="003929C0"/>
    <w:rsid w:val="003934B4"/>
    <w:rsid w:val="00393AB1"/>
    <w:rsid w:val="00393C91"/>
    <w:rsid w:val="00393FA3"/>
    <w:rsid w:val="0039412B"/>
    <w:rsid w:val="0039451C"/>
    <w:rsid w:val="00394CF5"/>
    <w:rsid w:val="0039545E"/>
    <w:rsid w:val="003955C9"/>
    <w:rsid w:val="0039576D"/>
    <w:rsid w:val="0039604D"/>
    <w:rsid w:val="00396450"/>
    <w:rsid w:val="003A0844"/>
    <w:rsid w:val="003A1D3A"/>
    <w:rsid w:val="003A2E9C"/>
    <w:rsid w:val="003A38B6"/>
    <w:rsid w:val="003A3A01"/>
    <w:rsid w:val="003A3B10"/>
    <w:rsid w:val="003A41E4"/>
    <w:rsid w:val="003A475A"/>
    <w:rsid w:val="003A4FE1"/>
    <w:rsid w:val="003A557A"/>
    <w:rsid w:val="003A59DD"/>
    <w:rsid w:val="003A601A"/>
    <w:rsid w:val="003A6544"/>
    <w:rsid w:val="003A6C3D"/>
    <w:rsid w:val="003A6D6C"/>
    <w:rsid w:val="003B248F"/>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58C0"/>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574"/>
    <w:rsid w:val="003F27D5"/>
    <w:rsid w:val="003F2910"/>
    <w:rsid w:val="003F2930"/>
    <w:rsid w:val="003F404F"/>
    <w:rsid w:val="003F5304"/>
    <w:rsid w:val="003F5516"/>
    <w:rsid w:val="003F69F0"/>
    <w:rsid w:val="003F6A59"/>
    <w:rsid w:val="003F6CC6"/>
    <w:rsid w:val="003F71B7"/>
    <w:rsid w:val="003F7518"/>
    <w:rsid w:val="00401CE5"/>
    <w:rsid w:val="00402B7D"/>
    <w:rsid w:val="00403A4B"/>
    <w:rsid w:val="0040501A"/>
    <w:rsid w:val="00405569"/>
    <w:rsid w:val="00406080"/>
    <w:rsid w:val="0040734E"/>
    <w:rsid w:val="00407776"/>
    <w:rsid w:val="00407AFD"/>
    <w:rsid w:val="00407F9F"/>
    <w:rsid w:val="00412149"/>
    <w:rsid w:val="004122AC"/>
    <w:rsid w:val="004131D9"/>
    <w:rsid w:val="0041390E"/>
    <w:rsid w:val="00414BB3"/>
    <w:rsid w:val="00415963"/>
    <w:rsid w:val="0041669D"/>
    <w:rsid w:val="00416961"/>
    <w:rsid w:val="00416AC5"/>
    <w:rsid w:val="004201F7"/>
    <w:rsid w:val="0042046B"/>
    <w:rsid w:val="004204FC"/>
    <w:rsid w:val="00420D53"/>
    <w:rsid w:val="00421DC9"/>
    <w:rsid w:val="00421EAB"/>
    <w:rsid w:val="00423669"/>
    <w:rsid w:val="004245F2"/>
    <w:rsid w:val="004257D6"/>
    <w:rsid w:val="0042735E"/>
    <w:rsid w:val="004307F1"/>
    <w:rsid w:val="00430DA2"/>
    <w:rsid w:val="00432380"/>
    <w:rsid w:val="00433E63"/>
    <w:rsid w:val="00434BE2"/>
    <w:rsid w:val="004354E9"/>
    <w:rsid w:val="00435C19"/>
    <w:rsid w:val="00435C42"/>
    <w:rsid w:val="00437000"/>
    <w:rsid w:val="00437A99"/>
    <w:rsid w:val="00444983"/>
    <w:rsid w:val="00444E0B"/>
    <w:rsid w:val="00444F8C"/>
    <w:rsid w:val="004453C9"/>
    <w:rsid w:val="00445A1C"/>
    <w:rsid w:val="00446217"/>
    <w:rsid w:val="004462AA"/>
    <w:rsid w:val="0044674B"/>
    <w:rsid w:val="00446771"/>
    <w:rsid w:val="00447C5E"/>
    <w:rsid w:val="00450032"/>
    <w:rsid w:val="0045070B"/>
    <w:rsid w:val="00451C9C"/>
    <w:rsid w:val="00453767"/>
    <w:rsid w:val="00453897"/>
    <w:rsid w:val="004538B9"/>
    <w:rsid w:val="00454B84"/>
    <w:rsid w:val="004555BE"/>
    <w:rsid w:val="00455F90"/>
    <w:rsid w:val="004567A8"/>
    <w:rsid w:val="00456EF9"/>
    <w:rsid w:val="00456FB2"/>
    <w:rsid w:val="0045793F"/>
    <w:rsid w:val="0046072B"/>
    <w:rsid w:val="004607BA"/>
    <w:rsid w:val="00460DFE"/>
    <w:rsid w:val="00460E75"/>
    <w:rsid w:val="004619ED"/>
    <w:rsid w:val="004627CB"/>
    <w:rsid w:val="004649D6"/>
    <w:rsid w:val="004667D7"/>
    <w:rsid w:val="00466B68"/>
    <w:rsid w:val="00467069"/>
    <w:rsid w:val="0046764C"/>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6C4B"/>
    <w:rsid w:val="0047739E"/>
    <w:rsid w:val="00482059"/>
    <w:rsid w:val="004822A4"/>
    <w:rsid w:val="004833FD"/>
    <w:rsid w:val="00483855"/>
    <w:rsid w:val="00483D3E"/>
    <w:rsid w:val="00483ED7"/>
    <w:rsid w:val="00484962"/>
    <w:rsid w:val="00484A65"/>
    <w:rsid w:val="0048584E"/>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0CF0"/>
    <w:rsid w:val="004B1FD3"/>
    <w:rsid w:val="004B256E"/>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2CC"/>
    <w:rsid w:val="004C5480"/>
    <w:rsid w:val="004C5649"/>
    <w:rsid w:val="004C660D"/>
    <w:rsid w:val="004C687C"/>
    <w:rsid w:val="004C702B"/>
    <w:rsid w:val="004C7705"/>
    <w:rsid w:val="004D0597"/>
    <w:rsid w:val="004D07C9"/>
    <w:rsid w:val="004D14E6"/>
    <w:rsid w:val="004D1F98"/>
    <w:rsid w:val="004D221A"/>
    <w:rsid w:val="004D244F"/>
    <w:rsid w:val="004D45C9"/>
    <w:rsid w:val="004D5606"/>
    <w:rsid w:val="004D57F1"/>
    <w:rsid w:val="004D6157"/>
    <w:rsid w:val="004D679B"/>
    <w:rsid w:val="004D73A3"/>
    <w:rsid w:val="004E0214"/>
    <w:rsid w:val="004E0D65"/>
    <w:rsid w:val="004E118E"/>
    <w:rsid w:val="004E1D68"/>
    <w:rsid w:val="004E22D6"/>
    <w:rsid w:val="004E338D"/>
    <w:rsid w:val="004E33D2"/>
    <w:rsid w:val="004E5577"/>
    <w:rsid w:val="004E685B"/>
    <w:rsid w:val="004E6920"/>
    <w:rsid w:val="004E712D"/>
    <w:rsid w:val="004E7EAF"/>
    <w:rsid w:val="004F0D89"/>
    <w:rsid w:val="004F113B"/>
    <w:rsid w:val="004F1F5D"/>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256"/>
    <w:rsid w:val="005125DD"/>
    <w:rsid w:val="0051287D"/>
    <w:rsid w:val="00512908"/>
    <w:rsid w:val="0051371E"/>
    <w:rsid w:val="005137B8"/>
    <w:rsid w:val="00513B3F"/>
    <w:rsid w:val="00514BA5"/>
    <w:rsid w:val="00514D26"/>
    <w:rsid w:val="00515CBC"/>
    <w:rsid w:val="00516344"/>
    <w:rsid w:val="0051671D"/>
    <w:rsid w:val="00516808"/>
    <w:rsid w:val="005203B7"/>
    <w:rsid w:val="00520620"/>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A4D"/>
    <w:rsid w:val="00530B01"/>
    <w:rsid w:val="00530D6B"/>
    <w:rsid w:val="00530F73"/>
    <w:rsid w:val="00531613"/>
    <w:rsid w:val="00531843"/>
    <w:rsid w:val="0053195E"/>
    <w:rsid w:val="00531C66"/>
    <w:rsid w:val="005325DA"/>
    <w:rsid w:val="00532F2B"/>
    <w:rsid w:val="005330EE"/>
    <w:rsid w:val="00533547"/>
    <w:rsid w:val="00534109"/>
    <w:rsid w:val="0053512B"/>
    <w:rsid w:val="005357B3"/>
    <w:rsid w:val="00536416"/>
    <w:rsid w:val="005365BE"/>
    <w:rsid w:val="00537EB5"/>
    <w:rsid w:val="0054059A"/>
    <w:rsid w:val="00540BAC"/>
    <w:rsid w:val="00540E60"/>
    <w:rsid w:val="00541256"/>
    <w:rsid w:val="0054438E"/>
    <w:rsid w:val="00544BE9"/>
    <w:rsid w:val="00545823"/>
    <w:rsid w:val="00546DE0"/>
    <w:rsid w:val="00546EF4"/>
    <w:rsid w:val="0054785C"/>
    <w:rsid w:val="005501A1"/>
    <w:rsid w:val="0055053E"/>
    <w:rsid w:val="00550DD0"/>
    <w:rsid w:val="00551346"/>
    <w:rsid w:val="00551ADC"/>
    <w:rsid w:val="00551C3E"/>
    <w:rsid w:val="00551DDD"/>
    <w:rsid w:val="0055249B"/>
    <w:rsid w:val="005528D7"/>
    <w:rsid w:val="00552D60"/>
    <w:rsid w:val="00553B83"/>
    <w:rsid w:val="005542D7"/>
    <w:rsid w:val="00554361"/>
    <w:rsid w:val="005546C7"/>
    <w:rsid w:val="00555282"/>
    <w:rsid w:val="005554DB"/>
    <w:rsid w:val="00556DED"/>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65D8"/>
    <w:rsid w:val="00586B75"/>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410F"/>
    <w:rsid w:val="005A5317"/>
    <w:rsid w:val="005A5B67"/>
    <w:rsid w:val="005A6F63"/>
    <w:rsid w:val="005A77C6"/>
    <w:rsid w:val="005A7971"/>
    <w:rsid w:val="005B0621"/>
    <w:rsid w:val="005B142A"/>
    <w:rsid w:val="005B17D5"/>
    <w:rsid w:val="005B21D8"/>
    <w:rsid w:val="005B286F"/>
    <w:rsid w:val="005B288E"/>
    <w:rsid w:val="005B3BE7"/>
    <w:rsid w:val="005B4B81"/>
    <w:rsid w:val="005B4EAD"/>
    <w:rsid w:val="005B5098"/>
    <w:rsid w:val="005B57AD"/>
    <w:rsid w:val="005B662F"/>
    <w:rsid w:val="005B7802"/>
    <w:rsid w:val="005B79EA"/>
    <w:rsid w:val="005C0B1C"/>
    <w:rsid w:val="005C225E"/>
    <w:rsid w:val="005C25B7"/>
    <w:rsid w:val="005C268E"/>
    <w:rsid w:val="005C3ADB"/>
    <w:rsid w:val="005C3EA0"/>
    <w:rsid w:val="005C4084"/>
    <w:rsid w:val="005C4777"/>
    <w:rsid w:val="005C7656"/>
    <w:rsid w:val="005C7ADC"/>
    <w:rsid w:val="005D0520"/>
    <w:rsid w:val="005D1147"/>
    <w:rsid w:val="005D1877"/>
    <w:rsid w:val="005D1DAC"/>
    <w:rsid w:val="005D2618"/>
    <w:rsid w:val="005D2E91"/>
    <w:rsid w:val="005D38FB"/>
    <w:rsid w:val="005D5A2E"/>
    <w:rsid w:val="005D5EE8"/>
    <w:rsid w:val="005D5F7C"/>
    <w:rsid w:val="005D7283"/>
    <w:rsid w:val="005D7DC3"/>
    <w:rsid w:val="005E0079"/>
    <w:rsid w:val="005E01EC"/>
    <w:rsid w:val="005E066C"/>
    <w:rsid w:val="005E187A"/>
    <w:rsid w:val="005E2409"/>
    <w:rsid w:val="005E2C44"/>
    <w:rsid w:val="005E300B"/>
    <w:rsid w:val="005E3280"/>
    <w:rsid w:val="005E4399"/>
    <w:rsid w:val="005E5A4E"/>
    <w:rsid w:val="005E64D8"/>
    <w:rsid w:val="005E656A"/>
    <w:rsid w:val="005F0E08"/>
    <w:rsid w:val="005F10BE"/>
    <w:rsid w:val="005F1896"/>
    <w:rsid w:val="005F1E5C"/>
    <w:rsid w:val="005F251E"/>
    <w:rsid w:val="005F3258"/>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7C2"/>
    <w:rsid w:val="00611D7A"/>
    <w:rsid w:val="00613BF9"/>
    <w:rsid w:val="00613D90"/>
    <w:rsid w:val="00615149"/>
    <w:rsid w:val="006158E7"/>
    <w:rsid w:val="00615C80"/>
    <w:rsid w:val="00615EEE"/>
    <w:rsid w:val="006163A9"/>
    <w:rsid w:val="00620B0F"/>
    <w:rsid w:val="00621D26"/>
    <w:rsid w:val="00622936"/>
    <w:rsid w:val="00623FA7"/>
    <w:rsid w:val="00624331"/>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35EC2"/>
    <w:rsid w:val="00636D2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08B3"/>
    <w:rsid w:val="0065255F"/>
    <w:rsid w:val="00652E41"/>
    <w:rsid w:val="00653307"/>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5EF4"/>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65FF"/>
    <w:rsid w:val="00676B5B"/>
    <w:rsid w:val="0067727C"/>
    <w:rsid w:val="006779FB"/>
    <w:rsid w:val="00680B70"/>
    <w:rsid w:val="00681497"/>
    <w:rsid w:val="00681CCB"/>
    <w:rsid w:val="00683590"/>
    <w:rsid w:val="00683A98"/>
    <w:rsid w:val="0068422A"/>
    <w:rsid w:val="006846E4"/>
    <w:rsid w:val="00684C1F"/>
    <w:rsid w:val="006853A9"/>
    <w:rsid w:val="00685676"/>
    <w:rsid w:val="00685CB5"/>
    <w:rsid w:val="00686C9B"/>
    <w:rsid w:val="0068764D"/>
    <w:rsid w:val="006906C2"/>
    <w:rsid w:val="00690D77"/>
    <w:rsid w:val="00692207"/>
    <w:rsid w:val="00692A7A"/>
    <w:rsid w:val="00693A52"/>
    <w:rsid w:val="00693F56"/>
    <w:rsid w:val="00694C3A"/>
    <w:rsid w:val="00694F02"/>
    <w:rsid w:val="00695B02"/>
    <w:rsid w:val="00696285"/>
    <w:rsid w:val="00696719"/>
    <w:rsid w:val="006A0DED"/>
    <w:rsid w:val="006A18B9"/>
    <w:rsid w:val="006A34F4"/>
    <w:rsid w:val="006A3B64"/>
    <w:rsid w:val="006A443D"/>
    <w:rsid w:val="006A47BA"/>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B67E6"/>
    <w:rsid w:val="006C09F2"/>
    <w:rsid w:val="006C0EE6"/>
    <w:rsid w:val="006C2487"/>
    <w:rsid w:val="006C2B1F"/>
    <w:rsid w:val="006C366D"/>
    <w:rsid w:val="006C3A2B"/>
    <w:rsid w:val="006C3B80"/>
    <w:rsid w:val="006C3E60"/>
    <w:rsid w:val="006C73D1"/>
    <w:rsid w:val="006C76A0"/>
    <w:rsid w:val="006D0082"/>
    <w:rsid w:val="006D059C"/>
    <w:rsid w:val="006D0D08"/>
    <w:rsid w:val="006D1D98"/>
    <w:rsid w:val="006D1E5C"/>
    <w:rsid w:val="006D3600"/>
    <w:rsid w:val="006D3886"/>
    <w:rsid w:val="006D39AD"/>
    <w:rsid w:val="006D4C23"/>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6366"/>
    <w:rsid w:val="006F6858"/>
    <w:rsid w:val="006F6E43"/>
    <w:rsid w:val="006F6EDB"/>
    <w:rsid w:val="006F6F67"/>
    <w:rsid w:val="006F736D"/>
    <w:rsid w:val="006F7573"/>
    <w:rsid w:val="006F77CF"/>
    <w:rsid w:val="006F7ADA"/>
    <w:rsid w:val="006F7FAB"/>
    <w:rsid w:val="00700BE2"/>
    <w:rsid w:val="007014BC"/>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46F6"/>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54A67"/>
    <w:rsid w:val="00761AD4"/>
    <w:rsid w:val="007625C2"/>
    <w:rsid w:val="007652AA"/>
    <w:rsid w:val="00765492"/>
    <w:rsid w:val="007659A7"/>
    <w:rsid w:val="00766154"/>
    <w:rsid w:val="007678AB"/>
    <w:rsid w:val="007678C0"/>
    <w:rsid w:val="007700E9"/>
    <w:rsid w:val="0077121C"/>
    <w:rsid w:val="00772BDE"/>
    <w:rsid w:val="00772EE9"/>
    <w:rsid w:val="00773C9F"/>
    <w:rsid w:val="00773E86"/>
    <w:rsid w:val="00774029"/>
    <w:rsid w:val="00774038"/>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3725"/>
    <w:rsid w:val="007842DF"/>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297A"/>
    <w:rsid w:val="007A4999"/>
    <w:rsid w:val="007A4CD1"/>
    <w:rsid w:val="007A586E"/>
    <w:rsid w:val="007A5987"/>
    <w:rsid w:val="007A6F24"/>
    <w:rsid w:val="007A76A0"/>
    <w:rsid w:val="007A7DEF"/>
    <w:rsid w:val="007B1D70"/>
    <w:rsid w:val="007B3040"/>
    <w:rsid w:val="007B446A"/>
    <w:rsid w:val="007B4DDA"/>
    <w:rsid w:val="007B4E64"/>
    <w:rsid w:val="007B512A"/>
    <w:rsid w:val="007B5967"/>
    <w:rsid w:val="007B6045"/>
    <w:rsid w:val="007B6720"/>
    <w:rsid w:val="007B69AB"/>
    <w:rsid w:val="007B744C"/>
    <w:rsid w:val="007B74F1"/>
    <w:rsid w:val="007B767D"/>
    <w:rsid w:val="007C1493"/>
    <w:rsid w:val="007C1ABF"/>
    <w:rsid w:val="007C21C1"/>
    <w:rsid w:val="007C28BF"/>
    <w:rsid w:val="007C31E4"/>
    <w:rsid w:val="007C377C"/>
    <w:rsid w:val="007C382E"/>
    <w:rsid w:val="007C3D26"/>
    <w:rsid w:val="007C4D88"/>
    <w:rsid w:val="007C4F48"/>
    <w:rsid w:val="007C50C2"/>
    <w:rsid w:val="007C6B55"/>
    <w:rsid w:val="007C7422"/>
    <w:rsid w:val="007D004B"/>
    <w:rsid w:val="007D10FB"/>
    <w:rsid w:val="007D1267"/>
    <w:rsid w:val="007D1573"/>
    <w:rsid w:val="007D180C"/>
    <w:rsid w:val="007D1F62"/>
    <w:rsid w:val="007D36F1"/>
    <w:rsid w:val="007D4827"/>
    <w:rsid w:val="007D49C0"/>
    <w:rsid w:val="007D54F5"/>
    <w:rsid w:val="007D5D6F"/>
    <w:rsid w:val="007D6BB2"/>
    <w:rsid w:val="007D7072"/>
    <w:rsid w:val="007E06D6"/>
    <w:rsid w:val="007E2221"/>
    <w:rsid w:val="007E2488"/>
    <w:rsid w:val="007E3395"/>
    <w:rsid w:val="007E3B8F"/>
    <w:rsid w:val="007E42CE"/>
    <w:rsid w:val="007E5498"/>
    <w:rsid w:val="007E6913"/>
    <w:rsid w:val="007E6DBA"/>
    <w:rsid w:val="007E7FB5"/>
    <w:rsid w:val="007E7FB6"/>
    <w:rsid w:val="007F0E6B"/>
    <w:rsid w:val="007F11E8"/>
    <w:rsid w:val="007F12FC"/>
    <w:rsid w:val="007F1757"/>
    <w:rsid w:val="007F1803"/>
    <w:rsid w:val="007F2759"/>
    <w:rsid w:val="007F423E"/>
    <w:rsid w:val="007F4C64"/>
    <w:rsid w:val="007F4E74"/>
    <w:rsid w:val="007F749D"/>
    <w:rsid w:val="007F750E"/>
    <w:rsid w:val="007F7A8D"/>
    <w:rsid w:val="007F7ACC"/>
    <w:rsid w:val="00800DC6"/>
    <w:rsid w:val="00801AE7"/>
    <w:rsid w:val="00801B02"/>
    <w:rsid w:val="0080212E"/>
    <w:rsid w:val="00802EB9"/>
    <w:rsid w:val="00804A7D"/>
    <w:rsid w:val="00807E69"/>
    <w:rsid w:val="00810766"/>
    <w:rsid w:val="00811EB2"/>
    <w:rsid w:val="00811FD1"/>
    <w:rsid w:val="00812F1C"/>
    <w:rsid w:val="00813407"/>
    <w:rsid w:val="0081387D"/>
    <w:rsid w:val="00814156"/>
    <w:rsid w:val="008172C7"/>
    <w:rsid w:val="008213FD"/>
    <w:rsid w:val="00822F1A"/>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8BD"/>
    <w:rsid w:val="00841957"/>
    <w:rsid w:val="008420A0"/>
    <w:rsid w:val="008421D3"/>
    <w:rsid w:val="00842F5B"/>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704E"/>
    <w:rsid w:val="00857558"/>
    <w:rsid w:val="0086138A"/>
    <w:rsid w:val="00861AEE"/>
    <w:rsid w:val="00862005"/>
    <w:rsid w:val="00862CFB"/>
    <w:rsid w:val="008643E9"/>
    <w:rsid w:val="00867572"/>
    <w:rsid w:val="0086790E"/>
    <w:rsid w:val="00867E72"/>
    <w:rsid w:val="00871775"/>
    <w:rsid w:val="00871780"/>
    <w:rsid w:val="00871FBC"/>
    <w:rsid w:val="00872C69"/>
    <w:rsid w:val="00873AA0"/>
    <w:rsid w:val="00874105"/>
    <w:rsid w:val="00874E26"/>
    <w:rsid w:val="00876509"/>
    <w:rsid w:val="00876950"/>
    <w:rsid w:val="008773FF"/>
    <w:rsid w:val="0088096A"/>
    <w:rsid w:val="008809A6"/>
    <w:rsid w:val="00881751"/>
    <w:rsid w:val="00881819"/>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5F"/>
    <w:rsid w:val="008946B7"/>
    <w:rsid w:val="00894BDB"/>
    <w:rsid w:val="00897872"/>
    <w:rsid w:val="00897DA2"/>
    <w:rsid w:val="008A0411"/>
    <w:rsid w:val="008A07B6"/>
    <w:rsid w:val="008A1CC0"/>
    <w:rsid w:val="008A2AEE"/>
    <w:rsid w:val="008A2F63"/>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138"/>
    <w:rsid w:val="008C0CFF"/>
    <w:rsid w:val="008C187C"/>
    <w:rsid w:val="008C1998"/>
    <w:rsid w:val="008C1E98"/>
    <w:rsid w:val="008C2871"/>
    <w:rsid w:val="008C320D"/>
    <w:rsid w:val="008C45CA"/>
    <w:rsid w:val="008C4FF4"/>
    <w:rsid w:val="008C53F3"/>
    <w:rsid w:val="008C612B"/>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5B2"/>
    <w:rsid w:val="008F77B1"/>
    <w:rsid w:val="008F797E"/>
    <w:rsid w:val="008F7CD0"/>
    <w:rsid w:val="00900ECE"/>
    <w:rsid w:val="00900FA4"/>
    <w:rsid w:val="009029D6"/>
    <w:rsid w:val="00902CF9"/>
    <w:rsid w:val="009031F0"/>
    <w:rsid w:val="009032D3"/>
    <w:rsid w:val="009035C5"/>
    <w:rsid w:val="00904758"/>
    <w:rsid w:val="009051C8"/>
    <w:rsid w:val="00905409"/>
    <w:rsid w:val="00905879"/>
    <w:rsid w:val="00905B1B"/>
    <w:rsid w:val="00905B7E"/>
    <w:rsid w:val="0090710A"/>
    <w:rsid w:val="009078C9"/>
    <w:rsid w:val="00910004"/>
    <w:rsid w:val="009118A8"/>
    <w:rsid w:val="00912094"/>
    <w:rsid w:val="00912C43"/>
    <w:rsid w:val="00912F93"/>
    <w:rsid w:val="00914176"/>
    <w:rsid w:val="00916611"/>
    <w:rsid w:val="009173E2"/>
    <w:rsid w:val="0091792E"/>
    <w:rsid w:val="00917EC9"/>
    <w:rsid w:val="00917F92"/>
    <w:rsid w:val="0092003E"/>
    <w:rsid w:val="0092068F"/>
    <w:rsid w:val="00920974"/>
    <w:rsid w:val="00921CBD"/>
    <w:rsid w:val="00921F93"/>
    <w:rsid w:val="009222D0"/>
    <w:rsid w:val="00922D7C"/>
    <w:rsid w:val="009239BB"/>
    <w:rsid w:val="00923E0E"/>
    <w:rsid w:val="00924B93"/>
    <w:rsid w:val="0092516E"/>
    <w:rsid w:val="00926114"/>
    <w:rsid w:val="00926BF6"/>
    <w:rsid w:val="00927857"/>
    <w:rsid w:val="0093147E"/>
    <w:rsid w:val="0093173F"/>
    <w:rsid w:val="00931E63"/>
    <w:rsid w:val="00932114"/>
    <w:rsid w:val="00932604"/>
    <w:rsid w:val="00932AE1"/>
    <w:rsid w:val="00933D96"/>
    <w:rsid w:val="00933DF4"/>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5AA"/>
    <w:rsid w:val="00951CDA"/>
    <w:rsid w:val="00951D25"/>
    <w:rsid w:val="00952DFC"/>
    <w:rsid w:val="00952EA5"/>
    <w:rsid w:val="009532B9"/>
    <w:rsid w:val="009539A8"/>
    <w:rsid w:val="0095464A"/>
    <w:rsid w:val="00954A16"/>
    <w:rsid w:val="00955911"/>
    <w:rsid w:val="00955C83"/>
    <w:rsid w:val="00955EC7"/>
    <w:rsid w:val="009568A4"/>
    <w:rsid w:val="009568A6"/>
    <w:rsid w:val="00956F3A"/>
    <w:rsid w:val="00957800"/>
    <w:rsid w:val="009600AC"/>
    <w:rsid w:val="009612A1"/>
    <w:rsid w:val="00961677"/>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43F"/>
    <w:rsid w:val="0097454C"/>
    <w:rsid w:val="00974677"/>
    <w:rsid w:val="00974794"/>
    <w:rsid w:val="009749F3"/>
    <w:rsid w:val="00974B56"/>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3CF2"/>
    <w:rsid w:val="009943A2"/>
    <w:rsid w:val="009946DE"/>
    <w:rsid w:val="0099570D"/>
    <w:rsid w:val="00996D1C"/>
    <w:rsid w:val="00996F6C"/>
    <w:rsid w:val="00997275"/>
    <w:rsid w:val="00997584"/>
    <w:rsid w:val="00997F4A"/>
    <w:rsid w:val="009A1557"/>
    <w:rsid w:val="009A184B"/>
    <w:rsid w:val="009A1CFA"/>
    <w:rsid w:val="009A265A"/>
    <w:rsid w:val="009A30D8"/>
    <w:rsid w:val="009A32AB"/>
    <w:rsid w:val="009A5309"/>
    <w:rsid w:val="009A5C52"/>
    <w:rsid w:val="009A5CEE"/>
    <w:rsid w:val="009A676C"/>
    <w:rsid w:val="009A6D0B"/>
    <w:rsid w:val="009A6DCA"/>
    <w:rsid w:val="009A722D"/>
    <w:rsid w:val="009A7356"/>
    <w:rsid w:val="009A7E5E"/>
    <w:rsid w:val="009B235D"/>
    <w:rsid w:val="009B2924"/>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25B"/>
    <w:rsid w:val="009C58B3"/>
    <w:rsid w:val="009C5D0A"/>
    <w:rsid w:val="009C5FA0"/>
    <w:rsid w:val="009C76BC"/>
    <w:rsid w:val="009D0574"/>
    <w:rsid w:val="009D0CD5"/>
    <w:rsid w:val="009D119A"/>
    <w:rsid w:val="009D1C0E"/>
    <w:rsid w:val="009D3199"/>
    <w:rsid w:val="009D4386"/>
    <w:rsid w:val="009D45FA"/>
    <w:rsid w:val="009D5BEE"/>
    <w:rsid w:val="009D63F9"/>
    <w:rsid w:val="009D69DE"/>
    <w:rsid w:val="009D7893"/>
    <w:rsid w:val="009E0D45"/>
    <w:rsid w:val="009E15D3"/>
    <w:rsid w:val="009E1821"/>
    <w:rsid w:val="009E199D"/>
    <w:rsid w:val="009E2618"/>
    <w:rsid w:val="009E2A13"/>
    <w:rsid w:val="009E377D"/>
    <w:rsid w:val="009E3B3D"/>
    <w:rsid w:val="009E40F2"/>
    <w:rsid w:val="009E43D8"/>
    <w:rsid w:val="009E5207"/>
    <w:rsid w:val="009E6BC6"/>
    <w:rsid w:val="009E6DC2"/>
    <w:rsid w:val="009E7377"/>
    <w:rsid w:val="009E79AF"/>
    <w:rsid w:val="009F1220"/>
    <w:rsid w:val="009F172B"/>
    <w:rsid w:val="009F2D17"/>
    <w:rsid w:val="009F458D"/>
    <w:rsid w:val="009F4C95"/>
    <w:rsid w:val="009F5C3D"/>
    <w:rsid w:val="009F6450"/>
    <w:rsid w:val="009F64E2"/>
    <w:rsid w:val="00A00098"/>
    <w:rsid w:val="00A007DD"/>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5393"/>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915"/>
    <w:rsid w:val="00A36038"/>
    <w:rsid w:val="00A36EF0"/>
    <w:rsid w:val="00A376FA"/>
    <w:rsid w:val="00A37C81"/>
    <w:rsid w:val="00A402CF"/>
    <w:rsid w:val="00A40A30"/>
    <w:rsid w:val="00A40D69"/>
    <w:rsid w:val="00A40FC0"/>
    <w:rsid w:val="00A413AC"/>
    <w:rsid w:val="00A4419F"/>
    <w:rsid w:val="00A4422C"/>
    <w:rsid w:val="00A44325"/>
    <w:rsid w:val="00A44685"/>
    <w:rsid w:val="00A45996"/>
    <w:rsid w:val="00A45ACE"/>
    <w:rsid w:val="00A46333"/>
    <w:rsid w:val="00A46784"/>
    <w:rsid w:val="00A47916"/>
    <w:rsid w:val="00A47E70"/>
    <w:rsid w:val="00A507A1"/>
    <w:rsid w:val="00A516F5"/>
    <w:rsid w:val="00A53213"/>
    <w:rsid w:val="00A5373D"/>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AE9"/>
    <w:rsid w:val="00A71C49"/>
    <w:rsid w:val="00A71FE2"/>
    <w:rsid w:val="00A7250A"/>
    <w:rsid w:val="00A725DB"/>
    <w:rsid w:val="00A72AAE"/>
    <w:rsid w:val="00A72DE1"/>
    <w:rsid w:val="00A730E8"/>
    <w:rsid w:val="00A73BFE"/>
    <w:rsid w:val="00A740DE"/>
    <w:rsid w:val="00A7551F"/>
    <w:rsid w:val="00A7613D"/>
    <w:rsid w:val="00A761CF"/>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7DD"/>
    <w:rsid w:val="00A879FD"/>
    <w:rsid w:val="00A928E5"/>
    <w:rsid w:val="00A92A37"/>
    <w:rsid w:val="00A934D0"/>
    <w:rsid w:val="00A942BA"/>
    <w:rsid w:val="00A94392"/>
    <w:rsid w:val="00A94E18"/>
    <w:rsid w:val="00A95754"/>
    <w:rsid w:val="00A96371"/>
    <w:rsid w:val="00A9721B"/>
    <w:rsid w:val="00A97330"/>
    <w:rsid w:val="00A97ACC"/>
    <w:rsid w:val="00AA1358"/>
    <w:rsid w:val="00AA1C74"/>
    <w:rsid w:val="00AA1E75"/>
    <w:rsid w:val="00AA2860"/>
    <w:rsid w:val="00AA3A7F"/>
    <w:rsid w:val="00AA4C5E"/>
    <w:rsid w:val="00AA623E"/>
    <w:rsid w:val="00AA6730"/>
    <w:rsid w:val="00AA6A95"/>
    <w:rsid w:val="00AA6B8E"/>
    <w:rsid w:val="00AA729E"/>
    <w:rsid w:val="00AA73DA"/>
    <w:rsid w:val="00AA741A"/>
    <w:rsid w:val="00AA7DFA"/>
    <w:rsid w:val="00AB057B"/>
    <w:rsid w:val="00AB1D36"/>
    <w:rsid w:val="00AB2179"/>
    <w:rsid w:val="00AB2313"/>
    <w:rsid w:val="00AB3629"/>
    <w:rsid w:val="00AB37CE"/>
    <w:rsid w:val="00AB4399"/>
    <w:rsid w:val="00AB4891"/>
    <w:rsid w:val="00AB502E"/>
    <w:rsid w:val="00AC05D8"/>
    <w:rsid w:val="00AC179F"/>
    <w:rsid w:val="00AC193E"/>
    <w:rsid w:val="00AC2B26"/>
    <w:rsid w:val="00AC2C34"/>
    <w:rsid w:val="00AC32AC"/>
    <w:rsid w:val="00AC4067"/>
    <w:rsid w:val="00AC4210"/>
    <w:rsid w:val="00AC430F"/>
    <w:rsid w:val="00AC4535"/>
    <w:rsid w:val="00AC4E86"/>
    <w:rsid w:val="00AC5454"/>
    <w:rsid w:val="00AC6137"/>
    <w:rsid w:val="00AC6156"/>
    <w:rsid w:val="00AC6556"/>
    <w:rsid w:val="00AC7683"/>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837"/>
    <w:rsid w:val="00AE6F49"/>
    <w:rsid w:val="00AE7EA7"/>
    <w:rsid w:val="00AF0536"/>
    <w:rsid w:val="00AF1890"/>
    <w:rsid w:val="00AF1ADD"/>
    <w:rsid w:val="00AF1F23"/>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48F8"/>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4A8"/>
    <w:rsid w:val="00B15ABB"/>
    <w:rsid w:val="00B15B9E"/>
    <w:rsid w:val="00B16A7A"/>
    <w:rsid w:val="00B16FD7"/>
    <w:rsid w:val="00B17456"/>
    <w:rsid w:val="00B174FB"/>
    <w:rsid w:val="00B178FE"/>
    <w:rsid w:val="00B17FD1"/>
    <w:rsid w:val="00B20373"/>
    <w:rsid w:val="00B204BE"/>
    <w:rsid w:val="00B20953"/>
    <w:rsid w:val="00B21279"/>
    <w:rsid w:val="00B21E5B"/>
    <w:rsid w:val="00B221D5"/>
    <w:rsid w:val="00B22560"/>
    <w:rsid w:val="00B2333A"/>
    <w:rsid w:val="00B235F4"/>
    <w:rsid w:val="00B252FB"/>
    <w:rsid w:val="00B26195"/>
    <w:rsid w:val="00B26D8E"/>
    <w:rsid w:val="00B27C5B"/>
    <w:rsid w:val="00B27C79"/>
    <w:rsid w:val="00B27F94"/>
    <w:rsid w:val="00B30825"/>
    <w:rsid w:val="00B30D09"/>
    <w:rsid w:val="00B31D02"/>
    <w:rsid w:val="00B31E2B"/>
    <w:rsid w:val="00B31ED2"/>
    <w:rsid w:val="00B3360C"/>
    <w:rsid w:val="00B347E8"/>
    <w:rsid w:val="00B34A43"/>
    <w:rsid w:val="00B34DBD"/>
    <w:rsid w:val="00B34FB1"/>
    <w:rsid w:val="00B35CC0"/>
    <w:rsid w:val="00B3659C"/>
    <w:rsid w:val="00B36654"/>
    <w:rsid w:val="00B40512"/>
    <w:rsid w:val="00B41217"/>
    <w:rsid w:val="00B42D10"/>
    <w:rsid w:val="00B44656"/>
    <w:rsid w:val="00B44987"/>
    <w:rsid w:val="00B45A16"/>
    <w:rsid w:val="00B46BC1"/>
    <w:rsid w:val="00B47C0A"/>
    <w:rsid w:val="00B47E95"/>
    <w:rsid w:val="00B47FCE"/>
    <w:rsid w:val="00B50132"/>
    <w:rsid w:val="00B503F9"/>
    <w:rsid w:val="00B50621"/>
    <w:rsid w:val="00B50707"/>
    <w:rsid w:val="00B50D15"/>
    <w:rsid w:val="00B51369"/>
    <w:rsid w:val="00B51C50"/>
    <w:rsid w:val="00B52B4D"/>
    <w:rsid w:val="00B52D23"/>
    <w:rsid w:val="00B53817"/>
    <w:rsid w:val="00B53942"/>
    <w:rsid w:val="00B53C33"/>
    <w:rsid w:val="00B5411C"/>
    <w:rsid w:val="00B55129"/>
    <w:rsid w:val="00B557B2"/>
    <w:rsid w:val="00B557CE"/>
    <w:rsid w:val="00B55A8D"/>
    <w:rsid w:val="00B55E48"/>
    <w:rsid w:val="00B56CB2"/>
    <w:rsid w:val="00B6023C"/>
    <w:rsid w:val="00B614F8"/>
    <w:rsid w:val="00B619BE"/>
    <w:rsid w:val="00B61D37"/>
    <w:rsid w:val="00B61FEB"/>
    <w:rsid w:val="00B625C5"/>
    <w:rsid w:val="00B64038"/>
    <w:rsid w:val="00B642D5"/>
    <w:rsid w:val="00B64CC3"/>
    <w:rsid w:val="00B65A9D"/>
    <w:rsid w:val="00B65EF1"/>
    <w:rsid w:val="00B664C4"/>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527E"/>
    <w:rsid w:val="00BA6D64"/>
    <w:rsid w:val="00BB03C5"/>
    <w:rsid w:val="00BB066A"/>
    <w:rsid w:val="00BB1556"/>
    <w:rsid w:val="00BB399B"/>
    <w:rsid w:val="00BB3BCB"/>
    <w:rsid w:val="00BB4CBA"/>
    <w:rsid w:val="00BB5613"/>
    <w:rsid w:val="00BB6430"/>
    <w:rsid w:val="00BB6A53"/>
    <w:rsid w:val="00BB6B31"/>
    <w:rsid w:val="00BB7DA1"/>
    <w:rsid w:val="00BC15A4"/>
    <w:rsid w:val="00BC1F2C"/>
    <w:rsid w:val="00BC234F"/>
    <w:rsid w:val="00BC2B72"/>
    <w:rsid w:val="00BC35B5"/>
    <w:rsid w:val="00BC39B6"/>
    <w:rsid w:val="00BC39FF"/>
    <w:rsid w:val="00BC4269"/>
    <w:rsid w:val="00BC5AC5"/>
    <w:rsid w:val="00BC5F50"/>
    <w:rsid w:val="00BC6C4E"/>
    <w:rsid w:val="00BC6F16"/>
    <w:rsid w:val="00BC70E8"/>
    <w:rsid w:val="00BC7320"/>
    <w:rsid w:val="00BC7455"/>
    <w:rsid w:val="00BD0E0B"/>
    <w:rsid w:val="00BD228B"/>
    <w:rsid w:val="00BD279D"/>
    <w:rsid w:val="00BD36FB"/>
    <w:rsid w:val="00BD3A92"/>
    <w:rsid w:val="00BD45DF"/>
    <w:rsid w:val="00BD5A00"/>
    <w:rsid w:val="00BD5AE8"/>
    <w:rsid w:val="00BD5BB9"/>
    <w:rsid w:val="00BD5E3C"/>
    <w:rsid w:val="00BD638D"/>
    <w:rsid w:val="00BD64F8"/>
    <w:rsid w:val="00BD7C90"/>
    <w:rsid w:val="00BE0A74"/>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735F"/>
    <w:rsid w:val="00C0058C"/>
    <w:rsid w:val="00C011FD"/>
    <w:rsid w:val="00C022F3"/>
    <w:rsid w:val="00C02CCB"/>
    <w:rsid w:val="00C04139"/>
    <w:rsid w:val="00C041DD"/>
    <w:rsid w:val="00C042AF"/>
    <w:rsid w:val="00C05119"/>
    <w:rsid w:val="00C0547A"/>
    <w:rsid w:val="00C06126"/>
    <w:rsid w:val="00C06C41"/>
    <w:rsid w:val="00C075D7"/>
    <w:rsid w:val="00C11121"/>
    <w:rsid w:val="00C11676"/>
    <w:rsid w:val="00C11712"/>
    <w:rsid w:val="00C138D6"/>
    <w:rsid w:val="00C1424A"/>
    <w:rsid w:val="00C152A1"/>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5B"/>
    <w:rsid w:val="00C367B1"/>
    <w:rsid w:val="00C37A62"/>
    <w:rsid w:val="00C402BB"/>
    <w:rsid w:val="00C40EBA"/>
    <w:rsid w:val="00C41902"/>
    <w:rsid w:val="00C42574"/>
    <w:rsid w:val="00C42D5A"/>
    <w:rsid w:val="00C42D6F"/>
    <w:rsid w:val="00C4539D"/>
    <w:rsid w:val="00C45879"/>
    <w:rsid w:val="00C458AC"/>
    <w:rsid w:val="00C460F5"/>
    <w:rsid w:val="00C4727C"/>
    <w:rsid w:val="00C474FD"/>
    <w:rsid w:val="00C4791F"/>
    <w:rsid w:val="00C47F2E"/>
    <w:rsid w:val="00C51704"/>
    <w:rsid w:val="00C5253E"/>
    <w:rsid w:val="00C52735"/>
    <w:rsid w:val="00C52CA4"/>
    <w:rsid w:val="00C53016"/>
    <w:rsid w:val="00C5442E"/>
    <w:rsid w:val="00C54BEB"/>
    <w:rsid w:val="00C5571D"/>
    <w:rsid w:val="00C55BB8"/>
    <w:rsid w:val="00C55D04"/>
    <w:rsid w:val="00C55EA2"/>
    <w:rsid w:val="00C56631"/>
    <w:rsid w:val="00C576FC"/>
    <w:rsid w:val="00C604D9"/>
    <w:rsid w:val="00C613E6"/>
    <w:rsid w:val="00C61C41"/>
    <w:rsid w:val="00C62386"/>
    <w:rsid w:val="00C62543"/>
    <w:rsid w:val="00C6290F"/>
    <w:rsid w:val="00C62DA4"/>
    <w:rsid w:val="00C63735"/>
    <w:rsid w:val="00C63C1A"/>
    <w:rsid w:val="00C64816"/>
    <w:rsid w:val="00C66D36"/>
    <w:rsid w:val="00C673DC"/>
    <w:rsid w:val="00C67B92"/>
    <w:rsid w:val="00C70CC2"/>
    <w:rsid w:val="00C716CA"/>
    <w:rsid w:val="00C7264B"/>
    <w:rsid w:val="00C73295"/>
    <w:rsid w:val="00C73639"/>
    <w:rsid w:val="00C73AB5"/>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192"/>
    <w:rsid w:val="00C82EB4"/>
    <w:rsid w:val="00C83013"/>
    <w:rsid w:val="00C84DC4"/>
    <w:rsid w:val="00C854A8"/>
    <w:rsid w:val="00C85755"/>
    <w:rsid w:val="00C860CA"/>
    <w:rsid w:val="00C86957"/>
    <w:rsid w:val="00C90E8B"/>
    <w:rsid w:val="00C9170E"/>
    <w:rsid w:val="00C92086"/>
    <w:rsid w:val="00C9231B"/>
    <w:rsid w:val="00C92420"/>
    <w:rsid w:val="00C93080"/>
    <w:rsid w:val="00C950C5"/>
    <w:rsid w:val="00C95985"/>
    <w:rsid w:val="00C95A02"/>
    <w:rsid w:val="00C95DEA"/>
    <w:rsid w:val="00C95E7A"/>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5D8E"/>
    <w:rsid w:val="00CA7256"/>
    <w:rsid w:val="00CA7E34"/>
    <w:rsid w:val="00CB11E0"/>
    <w:rsid w:val="00CB1F2F"/>
    <w:rsid w:val="00CB33D7"/>
    <w:rsid w:val="00CB3714"/>
    <w:rsid w:val="00CB3F18"/>
    <w:rsid w:val="00CB4DE2"/>
    <w:rsid w:val="00CB56AE"/>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4EA9"/>
    <w:rsid w:val="00CD61C6"/>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8CE"/>
    <w:rsid w:val="00CE6EDE"/>
    <w:rsid w:val="00CE73F7"/>
    <w:rsid w:val="00CF0296"/>
    <w:rsid w:val="00CF0BD5"/>
    <w:rsid w:val="00CF1B11"/>
    <w:rsid w:val="00CF374A"/>
    <w:rsid w:val="00CF3CCB"/>
    <w:rsid w:val="00CF4B0C"/>
    <w:rsid w:val="00CF5168"/>
    <w:rsid w:val="00CF62BB"/>
    <w:rsid w:val="00CF6DF5"/>
    <w:rsid w:val="00CF7357"/>
    <w:rsid w:val="00CF7811"/>
    <w:rsid w:val="00CF7880"/>
    <w:rsid w:val="00CF7AA4"/>
    <w:rsid w:val="00CF7CA9"/>
    <w:rsid w:val="00D0140B"/>
    <w:rsid w:val="00D01FC4"/>
    <w:rsid w:val="00D020D2"/>
    <w:rsid w:val="00D0291E"/>
    <w:rsid w:val="00D038F2"/>
    <w:rsid w:val="00D045B1"/>
    <w:rsid w:val="00D051A3"/>
    <w:rsid w:val="00D0592B"/>
    <w:rsid w:val="00D10315"/>
    <w:rsid w:val="00D10652"/>
    <w:rsid w:val="00D1115D"/>
    <w:rsid w:val="00D12684"/>
    <w:rsid w:val="00D13AF7"/>
    <w:rsid w:val="00D14BDC"/>
    <w:rsid w:val="00D1547D"/>
    <w:rsid w:val="00D15834"/>
    <w:rsid w:val="00D15D1D"/>
    <w:rsid w:val="00D16094"/>
    <w:rsid w:val="00D16366"/>
    <w:rsid w:val="00D169F6"/>
    <w:rsid w:val="00D17D34"/>
    <w:rsid w:val="00D20A32"/>
    <w:rsid w:val="00D233A3"/>
    <w:rsid w:val="00D23885"/>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37988"/>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B51"/>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3EE4"/>
    <w:rsid w:val="00D748B0"/>
    <w:rsid w:val="00D74B6B"/>
    <w:rsid w:val="00D75371"/>
    <w:rsid w:val="00D754BD"/>
    <w:rsid w:val="00D760A8"/>
    <w:rsid w:val="00D76AF6"/>
    <w:rsid w:val="00D76CB8"/>
    <w:rsid w:val="00D7703B"/>
    <w:rsid w:val="00D77A26"/>
    <w:rsid w:val="00D80332"/>
    <w:rsid w:val="00D80C65"/>
    <w:rsid w:val="00D83F18"/>
    <w:rsid w:val="00D8495E"/>
    <w:rsid w:val="00D87513"/>
    <w:rsid w:val="00D9074A"/>
    <w:rsid w:val="00D9097D"/>
    <w:rsid w:val="00D926B6"/>
    <w:rsid w:val="00D93354"/>
    <w:rsid w:val="00D93BE0"/>
    <w:rsid w:val="00D94172"/>
    <w:rsid w:val="00D946A8"/>
    <w:rsid w:val="00D949C7"/>
    <w:rsid w:val="00D94DF0"/>
    <w:rsid w:val="00D94E69"/>
    <w:rsid w:val="00D952E4"/>
    <w:rsid w:val="00D95376"/>
    <w:rsid w:val="00D953C5"/>
    <w:rsid w:val="00D957E0"/>
    <w:rsid w:val="00D95B22"/>
    <w:rsid w:val="00D96AB3"/>
    <w:rsid w:val="00DA056C"/>
    <w:rsid w:val="00DA282F"/>
    <w:rsid w:val="00DA32E6"/>
    <w:rsid w:val="00DA32F7"/>
    <w:rsid w:val="00DA5655"/>
    <w:rsid w:val="00DA6E41"/>
    <w:rsid w:val="00DA7113"/>
    <w:rsid w:val="00DA758F"/>
    <w:rsid w:val="00DA7B9F"/>
    <w:rsid w:val="00DA7BE7"/>
    <w:rsid w:val="00DB227D"/>
    <w:rsid w:val="00DB2354"/>
    <w:rsid w:val="00DB2997"/>
    <w:rsid w:val="00DB3263"/>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AE1"/>
    <w:rsid w:val="00DD6F7C"/>
    <w:rsid w:val="00DE0E90"/>
    <w:rsid w:val="00DE151B"/>
    <w:rsid w:val="00DE1F2B"/>
    <w:rsid w:val="00DE274C"/>
    <w:rsid w:val="00DE287D"/>
    <w:rsid w:val="00DE2A8B"/>
    <w:rsid w:val="00DE3949"/>
    <w:rsid w:val="00DE3DFB"/>
    <w:rsid w:val="00DE4090"/>
    <w:rsid w:val="00DE44BB"/>
    <w:rsid w:val="00DE4A17"/>
    <w:rsid w:val="00DE4B78"/>
    <w:rsid w:val="00DE5003"/>
    <w:rsid w:val="00DE54BE"/>
    <w:rsid w:val="00DE5FF8"/>
    <w:rsid w:val="00DE60A2"/>
    <w:rsid w:val="00DE663D"/>
    <w:rsid w:val="00DE66CF"/>
    <w:rsid w:val="00DE7612"/>
    <w:rsid w:val="00DE7727"/>
    <w:rsid w:val="00DE78A6"/>
    <w:rsid w:val="00DE7D8F"/>
    <w:rsid w:val="00DF1383"/>
    <w:rsid w:val="00DF2A1A"/>
    <w:rsid w:val="00DF4239"/>
    <w:rsid w:val="00DF4B06"/>
    <w:rsid w:val="00DF50B0"/>
    <w:rsid w:val="00DF7A12"/>
    <w:rsid w:val="00E0095F"/>
    <w:rsid w:val="00E018DA"/>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17034"/>
    <w:rsid w:val="00E210C8"/>
    <w:rsid w:val="00E214EB"/>
    <w:rsid w:val="00E22885"/>
    <w:rsid w:val="00E22D5C"/>
    <w:rsid w:val="00E232BC"/>
    <w:rsid w:val="00E234D2"/>
    <w:rsid w:val="00E239CD"/>
    <w:rsid w:val="00E241B2"/>
    <w:rsid w:val="00E26C40"/>
    <w:rsid w:val="00E26EF6"/>
    <w:rsid w:val="00E276C9"/>
    <w:rsid w:val="00E30D80"/>
    <w:rsid w:val="00E3131F"/>
    <w:rsid w:val="00E319C5"/>
    <w:rsid w:val="00E31B55"/>
    <w:rsid w:val="00E324CC"/>
    <w:rsid w:val="00E34407"/>
    <w:rsid w:val="00E3467F"/>
    <w:rsid w:val="00E34F8C"/>
    <w:rsid w:val="00E36488"/>
    <w:rsid w:val="00E36AC7"/>
    <w:rsid w:val="00E373AB"/>
    <w:rsid w:val="00E413B8"/>
    <w:rsid w:val="00E41CD1"/>
    <w:rsid w:val="00E42AB2"/>
    <w:rsid w:val="00E42AC9"/>
    <w:rsid w:val="00E42C9E"/>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5E5E"/>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44D5"/>
    <w:rsid w:val="00E745A1"/>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87C44"/>
    <w:rsid w:val="00E901C9"/>
    <w:rsid w:val="00E90A57"/>
    <w:rsid w:val="00E91C6C"/>
    <w:rsid w:val="00E922A3"/>
    <w:rsid w:val="00E9276F"/>
    <w:rsid w:val="00E955BC"/>
    <w:rsid w:val="00E95C8C"/>
    <w:rsid w:val="00E9707A"/>
    <w:rsid w:val="00E970FA"/>
    <w:rsid w:val="00E9713D"/>
    <w:rsid w:val="00E973A9"/>
    <w:rsid w:val="00EA1FBE"/>
    <w:rsid w:val="00EA251F"/>
    <w:rsid w:val="00EA2589"/>
    <w:rsid w:val="00EA27D2"/>
    <w:rsid w:val="00EA4DE1"/>
    <w:rsid w:val="00EA6AA0"/>
    <w:rsid w:val="00EA6D06"/>
    <w:rsid w:val="00EB0538"/>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4977"/>
    <w:rsid w:val="00EC586C"/>
    <w:rsid w:val="00EC7C1B"/>
    <w:rsid w:val="00ED00C2"/>
    <w:rsid w:val="00ED17A9"/>
    <w:rsid w:val="00ED58D4"/>
    <w:rsid w:val="00ED5D30"/>
    <w:rsid w:val="00ED64B0"/>
    <w:rsid w:val="00ED7221"/>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0D5"/>
    <w:rsid w:val="00EF029E"/>
    <w:rsid w:val="00EF0929"/>
    <w:rsid w:val="00EF137B"/>
    <w:rsid w:val="00EF18E8"/>
    <w:rsid w:val="00EF1C97"/>
    <w:rsid w:val="00EF2310"/>
    <w:rsid w:val="00EF236D"/>
    <w:rsid w:val="00EF2E8F"/>
    <w:rsid w:val="00EF4764"/>
    <w:rsid w:val="00EF60DD"/>
    <w:rsid w:val="00EF63F4"/>
    <w:rsid w:val="00EF6A5F"/>
    <w:rsid w:val="00EF74E7"/>
    <w:rsid w:val="00EF78CC"/>
    <w:rsid w:val="00EF7919"/>
    <w:rsid w:val="00F0018C"/>
    <w:rsid w:val="00F008A4"/>
    <w:rsid w:val="00F00AA7"/>
    <w:rsid w:val="00F00AA8"/>
    <w:rsid w:val="00F00F52"/>
    <w:rsid w:val="00F014B0"/>
    <w:rsid w:val="00F01D2F"/>
    <w:rsid w:val="00F02F98"/>
    <w:rsid w:val="00F0378D"/>
    <w:rsid w:val="00F04AE3"/>
    <w:rsid w:val="00F076F4"/>
    <w:rsid w:val="00F0793A"/>
    <w:rsid w:val="00F10AFE"/>
    <w:rsid w:val="00F10B16"/>
    <w:rsid w:val="00F125FB"/>
    <w:rsid w:val="00F12DAD"/>
    <w:rsid w:val="00F136F7"/>
    <w:rsid w:val="00F14387"/>
    <w:rsid w:val="00F1450A"/>
    <w:rsid w:val="00F15201"/>
    <w:rsid w:val="00F15345"/>
    <w:rsid w:val="00F15D7D"/>
    <w:rsid w:val="00F1617C"/>
    <w:rsid w:val="00F172D6"/>
    <w:rsid w:val="00F207D5"/>
    <w:rsid w:val="00F20A47"/>
    <w:rsid w:val="00F20F18"/>
    <w:rsid w:val="00F215A3"/>
    <w:rsid w:val="00F2190B"/>
    <w:rsid w:val="00F229D4"/>
    <w:rsid w:val="00F236D4"/>
    <w:rsid w:val="00F23AF6"/>
    <w:rsid w:val="00F2401C"/>
    <w:rsid w:val="00F2412F"/>
    <w:rsid w:val="00F249DD"/>
    <w:rsid w:val="00F251AB"/>
    <w:rsid w:val="00F2536F"/>
    <w:rsid w:val="00F25411"/>
    <w:rsid w:val="00F254D3"/>
    <w:rsid w:val="00F256D4"/>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1352"/>
    <w:rsid w:val="00F414C4"/>
    <w:rsid w:val="00F415B7"/>
    <w:rsid w:val="00F42210"/>
    <w:rsid w:val="00F4225E"/>
    <w:rsid w:val="00F42729"/>
    <w:rsid w:val="00F42BE7"/>
    <w:rsid w:val="00F43127"/>
    <w:rsid w:val="00F43243"/>
    <w:rsid w:val="00F434A7"/>
    <w:rsid w:val="00F438DD"/>
    <w:rsid w:val="00F44146"/>
    <w:rsid w:val="00F44149"/>
    <w:rsid w:val="00F44A58"/>
    <w:rsid w:val="00F45052"/>
    <w:rsid w:val="00F45105"/>
    <w:rsid w:val="00F4653B"/>
    <w:rsid w:val="00F4728E"/>
    <w:rsid w:val="00F475D5"/>
    <w:rsid w:val="00F476A5"/>
    <w:rsid w:val="00F479B9"/>
    <w:rsid w:val="00F47A89"/>
    <w:rsid w:val="00F50F2A"/>
    <w:rsid w:val="00F52656"/>
    <w:rsid w:val="00F53EBD"/>
    <w:rsid w:val="00F5423E"/>
    <w:rsid w:val="00F54EA6"/>
    <w:rsid w:val="00F54F0A"/>
    <w:rsid w:val="00F550A2"/>
    <w:rsid w:val="00F55DE9"/>
    <w:rsid w:val="00F560D7"/>
    <w:rsid w:val="00F563FF"/>
    <w:rsid w:val="00F56E19"/>
    <w:rsid w:val="00F57005"/>
    <w:rsid w:val="00F600FF"/>
    <w:rsid w:val="00F601F4"/>
    <w:rsid w:val="00F60893"/>
    <w:rsid w:val="00F60A08"/>
    <w:rsid w:val="00F60D66"/>
    <w:rsid w:val="00F61290"/>
    <w:rsid w:val="00F61B0C"/>
    <w:rsid w:val="00F62D0D"/>
    <w:rsid w:val="00F6368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87A0E"/>
    <w:rsid w:val="00F9063E"/>
    <w:rsid w:val="00F90AD2"/>
    <w:rsid w:val="00F90C29"/>
    <w:rsid w:val="00F91328"/>
    <w:rsid w:val="00F91614"/>
    <w:rsid w:val="00F91E87"/>
    <w:rsid w:val="00F922C3"/>
    <w:rsid w:val="00F925F5"/>
    <w:rsid w:val="00F930E2"/>
    <w:rsid w:val="00F942F0"/>
    <w:rsid w:val="00F9512C"/>
    <w:rsid w:val="00F955AF"/>
    <w:rsid w:val="00F9586A"/>
    <w:rsid w:val="00F963F3"/>
    <w:rsid w:val="00F96A52"/>
    <w:rsid w:val="00F96B99"/>
    <w:rsid w:val="00F97194"/>
    <w:rsid w:val="00F97694"/>
    <w:rsid w:val="00F97ADD"/>
    <w:rsid w:val="00FA096A"/>
    <w:rsid w:val="00FA0A88"/>
    <w:rsid w:val="00FA0B6C"/>
    <w:rsid w:val="00FA1699"/>
    <w:rsid w:val="00FA1FA1"/>
    <w:rsid w:val="00FA2354"/>
    <w:rsid w:val="00FA24AC"/>
    <w:rsid w:val="00FA2A33"/>
    <w:rsid w:val="00FA2CCD"/>
    <w:rsid w:val="00FA3A95"/>
    <w:rsid w:val="00FA4654"/>
    <w:rsid w:val="00FA5242"/>
    <w:rsid w:val="00FA5778"/>
    <w:rsid w:val="00FA62B3"/>
    <w:rsid w:val="00FA65A1"/>
    <w:rsid w:val="00FA69E5"/>
    <w:rsid w:val="00FA7DC8"/>
    <w:rsid w:val="00FB0267"/>
    <w:rsid w:val="00FB0633"/>
    <w:rsid w:val="00FB075F"/>
    <w:rsid w:val="00FB0EC4"/>
    <w:rsid w:val="00FB0FB8"/>
    <w:rsid w:val="00FB11EF"/>
    <w:rsid w:val="00FB1BB8"/>
    <w:rsid w:val="00FB2853"/>
    <w:rsid w:val="00FB3D40"/>
    <w:rsid w:val="00FB3FF4"/>
    <w:rsid w:val="00FB4E84"/>
    <w:rsid w:val="00FB575F"/>
    <w:rsid w:val="00FB5762"/>
    <w:rsid w:val="00FB589B"/>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6EC4"/>
    <w:rsid w:val="00FC7619"/>
    <w:rsid w:val="00FC7ABA"/>
    <w:rsid w:val="00FD0280"/>
    <w:rsid w:val="00FD099B"/>
    <w:rsid w:val="00FD09D6"/>
    <w:rsid w:val="00FD12EB"/>
    <w:rsid w:val="00FD2A85"/>
    <w:rsid w:val="00FD2EF1"/>
    <w:rsid w:val="00FD4009"/>
    <w:rsid w:val="00FD41F9"/>
    <w:rsid w:val="00FD46A2"/>
    <w:rsid w:val="00FD4BE1"/>
    <w:rsid w:val="00FD5113"/>
    <w:rsid w:val="00FD5CF7"/>
    <w:rsid w:val="00FD7F6D"/>
    <w:rsid w:val="00FE07D4"/>
    <w:rsid w:val="00FE174A"/>
    <w:rsid w:val="00FE197B"/>
    <w:rsid w:val="00FE1BE3"/>
    <w:rsid w:val="00FE1C27"/>
    <w:rsid w:val="00FE29A6"/>
    <w:rsid w:val="00FE33AC"/>
    <w:rsid w:val="00FE38F2"/>
    <w:rsid w:val="00FE4872"/>
    <w:rsid w:val="00FE49B8"/>
    <w:rsid w:val="00FE4A78"/>
    <w:rsid w:val="00FE4E9E"/>
    <w:rsid w:val="00FE536E"/>
    <w:rsid w:val="00FE55FE"/>
    <w:rsid w:val="00FE719B"/>
    <w:rsid w:val="00FE7A7B"/>
    <w:rsid w:val="00FE7CA2"/>
    <w:rsid w:val="00FE7D17"/>
    <w:rsid w:val="00FE7D91"/>
    <w:rsid w:val="00FF0E58"/>
    <w:rsid w:val="00FF1068"/>
    <w:rsid w:val="00FF11A3"/>
    <w:rsid w:val="00FF16B5"/>
    <w:rsid w:val="00FF2707"/>
    <w:rsid w:val="00FF3A7C"/>
    <w:rsid w:val="00FF3F40"/>
    <w:rsid w:val="00FF416A"/>
    <w:rsid w:val="00FF42BC"/>
    <w:rsid w:val="00FF57E4"/>
    <w:rsid w:val="00FF5AE0"/>
    <w:rsid w:val="00FF62DD"/>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Cite"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ind w:left="71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aliases w:val="- Bullets,?? ??,?????,????,Lista1,列出段落1,中等深浅网格 1 - 着色 21,목록 단락,リスト段落,¥¡¡¡¡ì¬º¥¹¥È¶ÎÂä,ÁÐ³ö¶ÎÂä,中等深??I? 1 - o??a 21,列表段落1,—ño’i—Ž,¥ê¥¹¥È¶ÎÂä,1st level - Bullet List Paragraph,Lettre d'introduction,Paragrafo elenco,Normal bullet 2,목록단락,列"/>
    <w:basedOn w:val="Normal"/>
    <w:link w:val="ListParagraphChar"/>
    <w:uiPriority w:val="34"/>
    <w:qFormat/>
    <w:rsid w:val="002A3EE9"/>
    <w:pPr>
      <w:spacing w:after="120"/>
      <w:ind w:firstLineChars="200" w:firstLine="200"/>
    </w:pPr>
    <w:rPr>
      <w:rFonts w:cs="SimSun"/>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ListParagraphChar">
    <w:name w:val="List Paragraph Char"/>
    <w:aliases w:val="- Bullets Char,?? ?? Char,????? Char,???? Char,Lista1 Char,列出段落1 Char,中等深浅网格 1 - 着色 21 Char,목록 단락 Char,リスト段落 Char,¥¡¡¡¡ì¬º¥¹¥È¶ÎÂä Char,ÁÐ³ö¶ÎÂä Char,中等深??I? 1 - o??a 21 Char,列表段落1 Char,—ño’i—Ž Char,¥ê¥¹¥È¶ÎÂä Char,목록단락 Char,列 Char"/>
    <w:link w:val="ListParagraph"/>
    <w:uiPriority w:val="34"/>
    <w:qFormat/>
    <w:locked/>
    <w:rsid w:val="000D14E8"/>
    <w:rPr>
      <w:rFonts w:eastAsia="SimSun" w:cs="SimSun"/>
      <w:szCs w:val="24"/>
    </w:rPr>
  </w:style>
  <w:style w:type="character" w:customStyle="1" w:styleId="3GPPAgreementsChar">
    <w:name w:val="3GPP Agreements Char"/>
    <w:link w:val="3GPPAgreements"/>
    <w:qFormat/>
    <w:locked/>
    <w:rsid w:val="00974B56"/>
    <w:rPr>
      <w:rFonts w:asciiTheme="minorHAnsi" w:eastAsiaTheme="minorEastAsia" w:hAnsiTheme="minorHAnsi" w:cstheme="minorBidi"/>
      <w:sz w:val="22"/>
      <w:szCs w:val="22"/>
    </w:rPr>
  </w:style>
  <w:style w:type="paragraph" w:customStyle="1" w:styleId="3GPPAgreements">
    <w:name w:val="3GPP Agreements"/>
    <w:basedOn w:val="Normal"/>
    <w:link w:val="3GPPAgreementsChar"/>
    <w:qFormat/>
    <w:rsid w:val="00974B56"/>
    <w:pPr>
      <w:numPr>
        <w:numId w:val="23"/>
      </w:numPr>
      <w:spacing w:before="60" w:after="60" w:line="256" w:lineRule="auto"/>
      <w:jc w:val="both"/>
    </w:pPr>
    <w:rPr>
      <w:rFonts w:asciiTheme="minorHAnsi" w:eastAsiaTheme="minorEastAsia" w:hAnsiTheme="minorHAnsi" w:cstheme="minorBidi"/>
      <w:sz w:val="22"/>
      <w:szCs w:val="22"/>
      <w:lang w:val="en-US" w:eastAsia="zh-CN"/>
    </w:rPr>
  </w:style>
  <w:style w:type="paragraph" w:customStyle="1" w:styleId="Doc-text2">
    <w:name w:val="Doc-text2"/>
    <w:basedOn w:val="Normal"/>
    <w:link w:val="Doc-text2Char"/>
    <w:qFormat/>
    <w:rsid w:val="0016711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6711E"/>
    <w:rPr>
      <w:rFonts w:ascii="Arial" w:hAnsi="Arial"/>
      <w:szCs w:val="24"/>
      <w:lang w:val="en-GB" w:eastAsia="en-GB"/>
    </w:rPr>
  </w:style>
  <w:style w:type="character" w:styleId="HTMLCite">
    <w:name w:val="HTML Cite"/>
    <w:basedOn w:val="DefaultParagraphFont"/>
    <w:uiPriority w:val="99"/>
    <w:unhideWhenUsed/>
    <w:rsid w:val="002D5939"/>
    <w:rPr>
      <w:i/>
      <w:iCs/>
    </w:rPr>
  </w:style>
  <w:style w:type="character" w:customStyle="1" w:styleId="fontstyle21">
    <w:name w:val="fontstyle21"/>
    <w:basedOn w:val="DefaultParagraphFont"/>
    <w:rsid w:val="00957800"/>
    <w:rPr>
      <w:rFonts w:ascii="TimesNewRomanPSMT" w:hAnsi="TimesNewRomanPSMT" w:hint="default"/>
      <w:b w:val="0"/>
      <w:bCs w:val="0"/>
      <w:i w:val="0"/>
      <w:iCs w:val="0"/>
      <w:color w:val="000000"/>
      <w:sz w:val="20"/>
      <w:szCs w:val="20"/>
    </w:rPr>
  </w:style>
  <w:style w:type="paragraph" w:customStyle="1" w:styleId="Doc-titleJK">
    <w:name w:val="Doc-title_JK"/>
    <w:basedOn w:val="Normal"/>
    <w:next w:val="Normal"/>
    <w:link w:val="Doc-titleJKChar"/>
    <w:rsid w:val="00EF7919"/>
    <w:pPr>
      <w:spacing w:after="0"/>
      <w:ind w:left="1260" w:hanging="1260"/>
    </w:pPr>
    <w:rPr>
      <w:rFonts w:eastAsia="MS Mincho" w:cstheme="minorBidi"/>
      <w:color w:val="0000FF"/>
      <w:szCs w:val="24"/>
      <w:lang w:eastAsia="en-GB"/>
    </w:rPr>
  </w:style>
  <w:style w:type="character" w:customStyle="1" w:styleId="Doc-titleJKChar">
    <w:name w:val="Doc-title_JK Char"/>
    <w:link w:val="Doc-titleJK"/>
    <w:rsid w:val="00EF7919"/>
    <w:rPr>
      <w:rFonts w:cstheme="minorBidi"/>
      <w:color w:val="0000F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767510203">
          <w:marLeft w:val="1166"/>
          <w:marRight w:val="0"/>
          <w:marTop w:val="86"/>
          <w:marBottom w:val="0"/>
          <w:divBdr>
            <w:top w:val="none" w:sz="0" w:space="0" w:color="auto"/>
            <w:left w:val="none" w:sz="0" w:space="0" w:color="auto"/>
            <w:bottom w:val="none" w:sz="0" w:space="0" w:color="auto"/>
            <w:right w:val="none" w:sz="0" w:space="0" w:color="auto"/>
          </w:divBdr>
        </w:div>
      </w:divsChild>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08604878">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2357563">
      <w:bodyDiv w:val="1"/>
      <w:marLeft w:val="0"/>
      <w:marRight w:val="0"/>
      <w:marTop w:val="0"/>
      <w:marBottom w:val="0"/>
      <w:divBdr>
        <w:top w:val="none" w:sz="0" w:space="0" w:color="auto"/>
        <w:left w:val="none" w:sz="0" w:space="0" w:color="auto"/>
        <w:bottom w:val="none" w:sz="0" w:space="0" w:color="auto"/>
        <w:right w:val="none" w:sz="0" w:space="0" w:color="auto"/>
      </w:divBdr>
      <w:divsChild>
        <w:div w:id="1139880054">
          <w:marLeft w:val="360"/>
          <w:marRight w:val="0"/>
          <w:marTop w:val="200"/>
          <w:marBottom w:val="0"/>
          <w:divBdr>
            <w:top w:val="none" w:sz="0" w:space="0" w:color="auto"/>
            <w:left w:val="none" w:sz="0" w:space="0" w:color="auto"/>
            <w:bottom w:val="none" w:sz="0" w:space="0" w:color="auto"/>
            <w:right w:val="none" w:sz="0" w:space="0" w:color="auto"/>
          </w:divBdr>
        </w:div>
      </w:divsChild>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32152248">
      <w:bodyDiv w:val="1"/>
      <w:marLeft w:val="0"/>
      <w:marRight w:val="0"/>
      <w:marTop w:val="0"/>
      <w:marBottom w:val="0"/>
      <w:divBdr>
        <w:top w:val="none" w:sz="0" w:space="0" w:color="auto"/>
        <w:left w:val="none" w:sz="0" w:space="0" w:color="auto"/>
        <w:bottom w:val="none" w:sz="0" w:space="0" w:color="auto"/>
        <w:right w:val="none" w:sz="0" w:space="0" w:color="auto"/>
      </w:divBdr>
      <w:divsChild>
        <w:div w:id="985282838">
          <w:marLeft w:val="360"/>
          <w:marRight w:val="0"/>
          <w:marTop w:val="200"/>
          <w:marBottom w:val="0"/>
          <w:divBdr>
            <w:top w:val="none" w:sz="0" w:space="0" w:color="auto"/>
            <w:left w:val="none" w:sz="0" w:space="0" w:color="auto"/>
            <w:bottom w:val="none" w:sz="0" w:space="0" w:color="auto"/>
            <w:right w:val="none" w:sz="0" w:space="0" w:color="auto"/>
          </w:divBdr>
        </w:div>
        <w:div w:id="892423889">
          <w:marLeft w:val="360"/>
          <w:marRight w:val="0"/>
          <w:marTop w:val="200"/>
          <w:marBottom w:val="0"/>
          <w:divBdr>
            <w:top w:val="none" w:sz="0" w:space="0" w:color="auto"/>
            <w:left w:val="none" w:sz="0" w:space="0" w:color="auto"/>
            <w:bottom w:val="none" w:sz="0" w:space="0" w:color="auto"/>
            <w:right w:val="none" w:sz="0" w:space="0" w:color="auto"/>
          </w:divBdr>
        </w:div>
      </w:divsChild>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74665009">
      <w:bodyDiv w:val="1"/>
      <w:marLeft w:val="0"/>
      <w:marRight w:val="0"/>
      <w:marTop w:val="0"/>
      <w:marBottom w:val="0"/>
      <w:divBdr>
        <w:top w:val="none" w:sz="0" w:space="0" w:color="auto"/>
        <w:left w:val="none" w:sz="0" w:space="0" w:color="auto"/>
        <w:bottom w:val="none" w:sz="0" w:space="0" w:color="auto"/>
        <w:right w:val="none" w:sz="0" w:space="0" w:color="auto"/>
      </w:divBdr>
      <w:divsChild>
        <w:div w:id="1752582683">
          <w:marLeft w:val="360"/>
          <w:marRight w:val="0"/>
          <w:marTop w:val="200"/>
          <w:marBottom w:val="0"/>
          <w:divBdr>
            <w:top w:val="none" w:sz="0" w:space="0" w:color="auto"/>
            <w:left w:val="none" w:sz="0" w:space="0" w:color="auto"/>
            <w:bottom w:val="none" w:sz="0" w:space="0" w:color="auto"/>
            <w:right w:val="none" w:sz="0" w:space="0" w:color="auto"/>
          </w:divBdr>
        </w:div>
        <w:div w:id="1097213428">
          <w:marLeft w:val="360"/>
          <w:marRight w:val="0"/>
          <w:marTop w:val="200"/>
          <w:marBottom w:val="0"/>
          <w:divBdr>
            <w:top w:val="none" w:sz="0" w:space="0" w:color="auto"/>
            <w:left w:val="none" w:sz="0" w:space="0" w:color="auto"/>
            <w:bottom w:val="none" w:sz="0" w:space="0" w:color="auto"/>
            <w:right w:val="none" w:sz="0" w:space="0" w:color="auto"/>
          </w:divBdr>
        </w:div>
        <w:div w:id="19942127">
          <w:marLeft w:val="360"/>
          <w:marRight w:val="0"/>
          <w:marTop w:val="200"/>
          <w:marBottom w:val="0"/>
          <w:divBdr>
            <w:top w:val="none" w:sz="0" w:space="0" w:color="auto"/>
            <w:left w:val="none" w:sz="0" w:space="0" w:color="auto"/>
            <w:bottom w:val="none" w:sz="0" w:space="0" w:color="auto"/>
            <w:right w:val="none" w:sz="0" w:space="0" w:color="auto"/>
          </w:divBdr>
        </w:div>
      </w:divsChild>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7284089">
      <w:bodyDiv w:val="1"/>
      <w:marLeft w:val="0"/>
      <w:marRight w:val="0"/>
      <w:marTop w:val="0"/>
      <w:marBottom w:val="0"/>
      <w:divBdr>
        <w:top w:val="none" w:sz="0" w:space="0" w:color="auto"/>
        <w:left w:val="none" w:sz="0" w:space="0" w:color="auto"/>
        <w:bottom w:val="none" w:sz="0" w:space="0" w:color="auto"/>
        <w:right w:val="none" w:sz="0" w:space="0" w:color="auto"/>
      </w:divBdr>
      <w:divsChild>
        <w:div w:id="1510758047">
          <w:marLeft w:val="360"/>
          <w:marRight w:val="0"/>
          <w:marTop w:val="200"/>
          <w:marBottom w:val="0"/>
          <w:divBdr>
            <w:top w:val="none" w:sz="0" w:space="0" w:color="auto"/>
            <w:left w:val="none" w:sz="0" w:space="0" w:color="auto"/>
            <w:bottom w:val="none" w:sz="0" w:space="0" w:color="auto"/>
            <w:right w:val="none" w:sz="0" w:space="0" w:color="auto"/>
          </w:divBdr>
        </w:div>
        <w:div w:id="1156920188">
          <w:marLeft w:val="360"/>
          <w:marRight w:val="0"/>
          <w:marTop w:val="200"/>
          <w:marBottom w:val="0"/>
          <w:divBdr>
            <w:top w:val="none" w:sz="0" w:space="0" w:color="auto"/>
            <w:left w:val="none" w:sz="0" w:space="0" w:color="auto"/>
            <w:bottom w:val="none" w:sz="0" w:space="0" w:color="auto"/>
            <w:right w:val="none" w:sz="0" w:space="0" w:color="auto"/>
          </w:divBdr>
        </w:div>
        <w:div w:id="631600688">
          <w:marLeft w:val="360"/>
          <w:marRight w:val="0"/>
          <w:marTop w:val="200"/>
          <w:marBottom w:val="0"/>
          <w:divBdr>
            <w:top w:val="none" w:sz="0" w:space="0" w:color="auto"/>
            <w:left w:val="none" w:sz="0" w:space="0" w:color="auto"/>
            <w:bottom w:val="none" w:sz="0" w:space="0" w:color="auto"/>
            <w:right w:val="none" w:sz="0" w:space="0" w:color="auto"/>
          </w:divBdr>
        </w:div>
      </w:divsChild>
    </w:div>
    <w:div w:id="1169174689">
      <w:bodyDiv w:val="1"/>
      <w:marLeft w:val="0"/>
      <w:marRight w:val="0"/>
      <w:marTop w:val="0"/>
      <w:marBottom w:val="0"/>
      <w:divBdr>
        <w:top w:val="none" w:sz="0" w:space="0" w:color="auto"/>
        <w:left w:val="none" w:sz="0" w:space="0" w:color="auto"/>
        <w:bottom w:val="none" w:sz="0" w:space="0" w:color="auto"/>
        <w:right w:val="none" w:sz="0" w:space="0" w:color="auto"/>
      </w:divBdr>
      <w:divsChild>
        <w:div w:id="1366448764">
          <w:marLeft w:val="360"/>
          <w:marRight w:val="0"/>
          <w:marTop w:val="200"/>
          <w:marBottom w:val="0"/>
          <w:divBdr>
            <w:top w:val="none" w:sz="0" w:space="0" w:color="auto"/>
            <w:left w:val="none" w:sz="0" w:space="0" w:color="auto"/>
            <w:bottom w:val="none" w:sz="0" w:space="0" w:color="auto"/>
            <w:right w:val="none" w:sz="0" w:space="0" w:color="auto"/>
          </w:divBdr>
        </w:div>
        <w:div w:id="359628065">
          <w:marLeft w:val="360"/>
          <w:marRight w:val="0"/>
          <w:marTop w:val="200"/>
          <w:marBottom w:val="0"/>
          <w:divBdr>
            <w:top w:val="none" w:sz="0" w:space="0" w:color="auto"/>
            <w:left w:val="none" w:sz="0" w:space="0" w:color="auto"/>
            <w:bottom w:val="none" w:sz="0" w:space="0" w:color="auto"/>
            <w:right w:val="none" w:sz="0" w:space="0" w:color="auto"/>
          </w:divBdr>
        </w:div>
        <w:div w:id="725761632">
          <w:marLeft w:val="360"/>
          <w:marRight w:val="0"/>
          <w:marTop w:val="200"/>
          <w:marBottom w:val="0"/>
          <w:divBdr>
            <w:top w:val="none" w:sz="0" w:space="0" w:color="auto"/>
            <w:left w:val="none" w:sz="0" w:space="0" w:color="auto"/>
            <w:bottom w:val="none" w:sz="0" w:space="0" w:color="auto"/>
            <w:right w:val="none" w:sz="0" w:space="0" w:color="auto"/>
          </w:divBdr>
        </w:div>
        <w:div w:id="1944651646">
          <w:marLeft w:val="360"/>
          <w:marRight w:val="0"/>
          <w:marTop w:val="200"/>
          <w:marBottom w:val="0"/>
          <w:divBdr>
            <w:top w:val="none" w:sz="0" w:space="0" w:color="auto"/>
            <w:left w:val="none" w:sz="0" w:space="0" w:color="auto"/>
            <w:bottom w:val="none" w:sz="0" w:space="0" w:color="auto"/>
            <w:right w:val="none" w:sz="0" w:space="0" w:color="auto"/>
          </w:divBdr>
        </w:div>
        <w:div w:id="973607597">
          <w:marLeft w:val="1080"/>
          <w:marRight w:val="0"/>
          <w:marTop w:val="100"/>
          <w:marBottom w:val="0"/>
          <w:divBdr>
            <w:top w:val="none" w:sz="0" w:space="0" w:color="auto"/>
            <w:left w:val="none" w:sz="0" w:space="0" w:color="auto"/>
            <w:bottom w:val="none" w:sz="0" w:space="0" w:color="auto"/>
            <w:right w:val="none" w:sz="0" w:space="0" w:color="auto"/>
          </w:divBdr>
        </w:div>
        <w:div w:id="408237175">
          <w:marLeft w:val="1080"/>
          <w:marRight w:val="0"/>
          <w:marTop w:val="100"/>
          <w:marBottom w:val="0"/>
          <w:divBdr>
            <w:top w:val="none" w:sz="0" w:space="0" w:color="auto"/>
            <w:left w:val="none" w:sz="0" w:space="0" w:color="auto"/>
            <w:bottom w:val="none" w:sz="0" w:space="0" w:color="auto"/>
            <w:right w:val="none" w:sz="0" w:space="0" w:color="auto"/>
          </w:divBdr>
        </w:div>
      </w:divsChild>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4859691">
      <w:bodyDiv w:val="1"/>
      <w:marLeft w:val="0"/>
      <w:marRight w:val="0"/>
      <w:marTop w:val="0"/>
      <w:marBottom w:val="0"/>
      <w:divBdr>
        <w:top w:val="none" w:sz="0" w:space="0" w:color="auto"/>
        <w:left w:val="none" w:sz="0" w:space="0" w:color="auto"/>
        <w:bottom w:val="none" w:sz="0" w:space="0" w:color="auto"/>
        <w:right w:val="none" w:sz="0" w:space="0" w:color="auto"/>
      </w:divBdr>
      <w:divsChild>
        <w:div w:id="1374958944">
          <w:marLeft w:val="360"/>
          <w:marRight w:val="0"/>
          <w:marTop w:val="200"/>
          <w:marBottom w:val="0"/>
          <w:divBdr>
            <w:top w:val="none" w:sz="0" w:space="0" w:color="auto"/>
            <w:left w:val="none" w:sz="0" w:space="0" w:color="auto"/>
            <w:bottom w:val="none" w:sz="0" w:space="0" w:color="auto"/>
            <w:right w:val="none" w:sz="0" w:space="0" w:color="auto"/>
          </w:divBdr>
        </w:div>
        <w:div w:id="247931811">
          <w:marLeft w:val="360"/>
          <w:marRight w:val="0"/>
          <w:marTop w:val="200"/>
          <w:marBottom w:val="0"/>
          <w:divBdr>
            <w:top w:val="none" w:sz="0" w:space="0" w:color="auto"/>
            <w:left w:val="none" w:sz="0" w:space="0" w:color="auto"/>
            <w:bottom w:val="none" w:sz="0" w:space="0" w:color="auto"/>
            <w:right w:val="none" w:sz="0" w:space="0" w:color="auto"/>
          </w:divBdr>
        </w:div>
        <w:div w:id="512575207">
          <w:marLeft w:val="360"/>
          <w:marRight w:val="0"/>
          <w:marTop w:val="200"/>
          <w:marBottom w:val="0"/>
          <w:divBdr>
            <w:top w:val="none" w:sz="0" w:space="0" w:color="auto"/>
            <w:left w:val="none" w:sz="0" w:space="0" w:color="auto"/>
            <w:bottom w:val="none" w:sz="0" w:space="0" w:color="auto"/>
            <w:right w:val="none" w:sz="0" w:space="0" w:color="auto"/>
          </w:divBdr>
        </w:div>
        <w:div w:id="455179309">
          <w:marLeft w:val="1080"/>
          <w:marRight w:val="0"/>
          <w:marTop w:val="100"/>
          <w:marBottom w:val="0"/>
          <w:divBdr>
            <w:top w:val="none" w:sz="0" w:space="0" w:color="auto"/>
            <w:left w:val="none" w:sz="0" w:space="0" w:color="auto"/>
            <w:bottom w:val="none" w:sz="0" w:space="0" w:color="auto"/>
            <w:right w:val="none" w:sz="0" w:space="0" w:color="auto"/>
          </w:divBdr>
        </w:div>
        <w:div w:id="223412583">
          <w:marLeft w:val="1080"/>
          <w:marRight w:val="0"/>
          <w:marTop w:val="100"/>
          <w:marBottom w:val="0"/>
          <w:divBdr>
            <w:top w:val="none" w:sz="0" w:space="0" w:color="auto"/>
            <w:left w:val="none" w:sz="0" w:space="0" w:color="auto"/>
            <w:bottom w:val="none" w:sz="0" w:space="0" w:color="auto"/>
            <w:right w:val="none" w:sz="0" w:space="0" w:color="auto"/>
          </w:divBdr>
        </w:div>
      </w:divsChild>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63255570">
      <w:bodyDiv w:val="1"/>
      <w:marLeft w:val="0"/>
      <w:marRight w:val="0"/>
      <w:marTop w:val="0"/>
      <w:marBottom w:val="0"/>
      <w:divBdr>
        <w:top w:val="none" w:sz="0" w:space="0" w:color="auto"/>
        <w:left w:val="none" w:sz="0" w:space="0" w:color="auto"/>
        <w:bottom w:val="none" w:sz="0" w:space="0" w:color="auto"/>
        <w:right w:val="none" w:sz="0" w:space="0" w:color="auto"/>
      </w:divBdr>
      <w:divsChild>
        <w:div w:id="733358254">
          <w:marLeft w:val="360"/>
          <w:marRight w:val="0"/>
          <w:marTop w:val="200"/>
          <w:marBottom w:val="0"/>
          <w:divBdr>
            <w:top w:val="none" w:sz="0" w:space="0" w:color="auto"/>
            <w:left w:val="none" w:sz="0" w:space="0" w:color="auto"/>
            <w:bottom w:val="none" w:sz="0" w:space="0" w:color="auto"/>
            <w:right w:val="none" w:sz="0" w:space="0" w:color="auto"/>
          </w:divBdr>
        </w:div>
        <w:div w:id="743141240">
          <w:marLeft w:val="360"/>
          <w:marRight w:val="0"/>
          <w:marTop w:val="200"/>
          <w:marBottom w:val="0"/>
          <w:divBdr>
            <w:top w:val="none" w:sz="0" w:space="0" w:color="auto"/>
            <w:left w:val="none" w:sz="0" w:space="0" w:color="auto"/>
            <w:bottom w:val="none" w:sz="0" w:space="0" w:color="auto"/>
            <w:right w:val="none" w:sz="0" w:space="0" w:color="auto"/>
          </w:divBdr>
        </w:div>
      </w:divsChild>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7514143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099012643">
      <w:bodyDiv w:val="1"/>
      <w:marLeft w:val="0"/>
      <w:marRight w:val="0"/>
      <w:marTop w:val="0"/>
      <w:marBottom w:val="0"/>
      <w:divBdr>
        <w:top w:val="none" w:sz="0" w:space="0" w:color="auto"/>
        <w:left w:val="none" w:sz="0" w:space="0" w:color="auto"/>
        <w:bottom w:val="none" w:sz="0" w:space="0" w:color="auto"/>
        <w:right w:val="none" w:sz="0" w:space="0" w:color="auto"/>
      </w:divBdr>
    </w:div>
    <w:div w:id="2100827910">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800</Words>
  <Characters>4197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Huang, Rui</cp:lastModifiedBy>
  <cp:revision>3</cp:revision>
  <cp:lastPrinted>2009-04-22T01:01:00Z</cp:lastPrinted>
  <dcterms:created xsi:type="dcterms:W3CDTF">2021-08-06T10:00:00Z</dcterms:created>
  <dcterms:modified xsi:type="dcterms:W3CDTF">2021-08-06T10:00:00Z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